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a"/>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9"/>
          <w:i w:val="0"/>
          <w:iCs w:val="0"/>
          <w:sz w:val="22"/>
          <w:szCs w:val="22"/>
        </w:rPr>
      </w:pPr>
      <w:r w:rsidRPr="0008563B">
        <w:rPr>
          <w:rStyle w:val="af9"/>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9"/>
          <w:i w:val="0"/>
          <w:iCs w:val="0"/>
          <w:sz w:val="28"/>
          <w:szCs w:val="28"/>
        </w:rPr>
      </w:pPr>
      <w:r w:rsidRPr="0008563B">
        <w:rPr>
          <w:rStyle w:val="af9"/>
          <w:i w:val="0"/>
          <w:iCs w:val="0"/>
          <w:sz w:val="28"/>
          <w:szCs w:val="28"/>
        </w:rPr>
        <w:t>Ханты-Мансийский район</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Муниципальное образование</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сельское поселение Нялинское</w:t>
      </w:r>
    </w:p>
    <w:p w:rsidR="0008563B" w:rsidRPr="0008563B" w:rsidRDefault="0008563B" w:rsidP="0008563B">
      <w:pPr>
        <w:shd w:val="clear" w:color="auto" w:fill="FFFFFF"/>
        <w:jc w:val="center"/>
        <w:rPr>
          <w:rStyle w:val="af9"/>
          <w:b/>
          <w:bCs/>
          <w:i w:val="0"/>
          <w:iCs w:val="0"/>
          <w:sz w:val="28"/>
          <w:szCs w:val="28"/>
        </w:rPr>
      </w:pP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АДМИНИСТРАЦИЯ СЕЛЬСКОГО ПОСЕЛЕНИЯ</w:t>
      </w:r>
    </w:p>
    <w:p w:rsidR="0008563B" w:rsidRDefault="0008563B" w:rsidP="0008563B">
      <w:pPr>
        <w:shd w:val="clear" w:color="auto" w:fill="FFFFFF"/>
        <w:jc w:val="center"/>
        <w:rPr>
          <w:rStyle w:val="af9"/>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F20436" w:rsidRPr="00444D88" w:rsidRDefault="00F20436" w:rsidP="00F20436">
      <w:pPr>
        <w:tabs>
          <w:tab w:val="left" w:pos="4395"/>
        </w:tabs>
        <w:ind w:right="4535"/>
        <w:jc w:val="both"/>
        <w:rPr>
          <w:sz w:val="28"/>
          <w:szCs w:val="28"/>
        </w:rPr>
      </w:pPr>
      <w:r w:rsidRPr="00444D88">
        <w:rPr>
          <w:sz w:val="28"/>
          <w:szCs w:val="28"/>
        </w:rPr>
        <w:t>Об утверждении административного регламента предоставления муниципальной услуги «</w:t>
      </w:r>
      <w:r w:rsidRPr="00444D88">
        <w:rPr>
          <w:bCs/>
          <w:sz w:val="28"/>
        </w:rPr>
        <w:t>Предварительное согласование предоставления земельного участка</w:t>
      </w:r>
      <w:r w:rsidRPr="00444D88">
        <w:rPr>
          <w:sz w:val="28"/>
          <w:szCs w:val="28"/>
        </w:rPr>
        <w:t>»</w:t>
      </w:r>
    </w:p>
    <w:p w:rsidR="00674960" w:rsidRPr="0065277C" w:rsidRDefault="00674960" w:rsidP="00674960">
      <w:pPr>
        <w:ind w:firstLine="709"/>
        <w:jc w:val="both"/>
        <w:rPr>
          <w:sz w:val="27"/>
          <w:szCs w:val="27"/>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соответствии с частью 2 </w:t>
      </w:r>
      <w:r w:rsidR="00612722"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"kodeks://link/d?nd=902347486&amp;point=mark=000000000000000000000000000000000000000000000000008OM0LM"\o"’’О введении в действие Земельного кодекса Российской Федерации (с изменениями на 5 декабря 2022 года)’’</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Федеральный закон от 25.10.2001 N 137-ФЗ</w:instrText>
      </w:r>
    </w:p>
    <w:p w:rsidR="00674960" w:rsidRDefault="00F20436" w:rsidP="00F20436">
      <w:pPr>
        <w:ind w:firstLine="539"/>
        <w:jc w:val="both"/>
        <w:rPr>
          <w:sz w:val="28"/>
          <w:szCs w:val="28"/>
        </w:rPr>
      </w:pPr>
      <w:r w:rsidRPr="00444D88">
        <w:rPr>
          <w:sz w:val="28"/>
          <w:szCs w:val="28"/>
        </w:rPr>
        <w:instrText>Статус: действующая редакция (действ. с 05.12.2022)"</w:instrText>
      </w:r>
      <w:r w:rsidR="00612722" w:rsidRPr="00444D88">
        <w:rPr>
          <w:sz w:val="28"/>
          <w:szCs w:val="28"/>
        </w:rPr>
        <w:fldChar w:fldCharType="separate"/>
      </w:r>
      <w:r w:rsidRPr="00444D88">
        <w:rPr>
          <w:sz w:val="28"/>
          <w:szCs w:val="28"/>
        </w:rPr>
        <w:t>статьи 3.3 Федерального закона от 25.10.2001 № 137-ФЗ «О введении в действие Земельного кодекса Российской Федерации</w:t>
      </w:r>
      <w:r w:rsidR="00612722" w:rsidRPr="00444D88">
        <w:rPr>
          <w:sz w:val="28"/>
          <w:szCs w:val="28"/>
        </w:rPr>
        <w:fldChar w:fldCharType="end"/>
      </w:r>
      <w:r w:rsidRPr="00444D88">
        <w:rPr>
          <w:sz w:val="28"/>
          <w:szCs w:val="28"/>
        </w:rPr>
        <w:t>»,</w:t>
      </w:r>
      <w:r w:rsidRPr="00444D88">
        <w:t xml:space="preserve"> </w:t>
      </w:r>
      <w:r w:rsidRPr="00444D88">
        <w:rPr>
          <w:sz w:val="28"/>
          <w:szCs w:val="28"/>
        </w:rPr>
        <w:t>Федеральными законами от 06.10.2003 </w:t>
      </w:r>
      <w:hyperlink r:id="rId8" w:history="1">
        <w:r w:rsidRPr="00444D88">
          <w:rPr>
            <w:sz w:val="28"/>
            <w:szCs w:val="28"/>
          </w:rPr>
          <w:t>№</w:t>
        </w:r>
      </w:hyperlink>
      <w:r w:rsidRPr="00444D88">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613FF1" w:rsidRDefault="00674960" w:rsidP="00613FF1">
      <w:pPr>
        <w:ind w:firstLine="709"/>
        <w:jc w:val="both"/>
        <w:rPr>
          <w:sz w:val="28"/>
          <w:szCs w:val="28"/>
        </w:rPr>
      </w:pPr>
      <w:r w:rsidRPr="0065277C">
        <w:rPr>
          <w:sz w:val="27"/>
          <w:szCs w:val="27"/>
        </w:rPr>
        <w:t xml:space="preserve">1. </w:t>
      </w:r>
      <w:r w:rsidR="00F20436" w:rsidRPr="00444D88">
        <w:rPr>
          <w:sz w:val="28"/>
          <w:szCs w:val="28"/>
        </w:rPr>
        <w:t>Утвердить административный регламент предоставления муниципальной услуги «</w:t>
      </w:r>
      <w:r w:rsidR="00F20436" w:rsidRPr="00444D88">
        <w:rPr>
          <w:bCs/>
          <w:sz w:val="28"/>
        </w:rPr>
        <w:t>Предварительное согласование предоставления земельного участка</w:t>
      </w:r>
      <w:r w:rsidR="00F20436" w:rsidRPr="00444D88">
        <w:rPr>
          <w:sz w:val="28"/>
          <w:szCs w:val="28"/>
        </w:rPr>
        <w:t>» согласно приложению</w:t>
      </w:r>
      <w:r w:rsidR="00613FF1" w:rsidRPr="00613FF1">
        <w:rPr>
          <w:sz w:val="28"/>
          <w:szCs w:val="28"/>
        </w:rPr>
        <w:t>.</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a"/>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a"/>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1B6F78" w:rsidRDefault="001B6F78" w:rsidP="00DC666F">
      <w:pPr>
        <w:ind w:firstLine="5529"/>
        <w:jc w:val="right"/>
        <w:rPr>
          <w:sz w:val="28"/>
          <w:szCs w:val="28"/>
        </w:rPr>
      </w:pPr>
    </w:p>
    <w:p w:rsidR="001B6F78" w:rsidRDefault="001B6F78" w:rsidP="00DC666F">
      <w:pPr>
        <w:ind w:firstLine="5529"/>
        <w:jc w:val="right"/>
        <w:rPr>
          <w:sz w:val="28"/>
          <w:szCs w:val="28"/>
        </w:rPr>
      </w:pPr>
    </w:p>
    <w:p w:rsidR="00613FF1" w:rsidRDefault="00613FF1" w:rsidP="00DC666F">
      <w:pPr>
        <w:ind w:firstLine="5529"/>
        <w:jc w:val="right"/>
        <w:rPr>
          <w:sz w:val="28"/>
          <w:szCs w:val="28"/>
        </w:rPr>
      </w:pPr>
    </w:p>
    <w:p w:rsidR="00613FF1" w:rsidRDefault="00613FF1"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F20436" w:rsidRPr="00444D88" w:rsidRDefault="00F20436" w:rsidP="00F20436">
      <w:pPr>
        <w:pStyle w:val="HEADERTEXT"/>
        <w:jc w:val="center"/>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Административный регламент </w:t>
      </w:r>
    </w:p>
    <w:p w:rsidR="00F20436" w:rsidRPr="00444D88" w:rsidRDefault="00F20436" w:rsidP="00F20436">
      <w:pPr>
        <w:pStyle w:val="HEADERTEXT"/>
        <w:jc w:val="center"/>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предоставления муниципальной услуги «</w:t>
      </w:r>
      <w:r w:rsidRPr="00444D88">
        <w:rPr>
          <w:rFonts w:ascii="Times New Roman" w:hAnsi="Times New Roman" w:cs="Times New Roman"/>
          <w:b/>
          <w:bCs/>
          <w:color w:val="auto"/>
          <w:sz w:val="28"/>
        </w:rPr>
        <w:t>Предварительное согласование предоставления земельного участка</w:t>
      </w:r>
      <w:r w:rsidRPr="00444D88">
        <w:rPr>
          <w:rFonts w:ascii="Times New Roman" w:hAnsi="Times New Roman" w:cs="Times New Roman"/>
          <w:b/>
          <w:bCs/>
          <w:color w:val="auto"/>
          <w:sz w:val="28"/>
          <w:szCs w:val="28"/>
        </w:rPr>
        <w:t>»</w:t>
      </w:r>
    </w:p>
    <w:p w:rsidR="00F20436" w:rsidRPr="00444D88" w:rsidRDefault="00F20436" w:rsidP="00F20436">
      <w:pPr>
        <w:ind w:firstLine="709"/>
        <w:jc w:val="center"/>
        <w:rPr>
          <w:b/>
          <w:bCs/>
          <w:sz w:val="28"/>
          <w:szCs w:val="28"/>
        </w:rPr>
      </w:pPr>
    </w:p>
    <w:p w:rsidR="00F20436" w:rsidRPr="00444D88"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Статья 1. Общие положения </w:t>
      </w:r>
    </w:p>
    <w:p w:rsidR="00F20436" w:rsidRPr="00444D88" w:rsidRDefault="00F20436" w:rsidP="00F20436">
      <w:pPr>
        <w:pStyle w:val="HEADERTEXT"/>
        <w:jc w:val="center"/>
        <w:outlineLvl w:val="3"/>
        <w:rPr>
          <w:rFonts w:ascii="Times New Roman" w:hAnsi="Times New Roman" w:cs="Times New Roman"/>
          <w:b/>
          <w:bCs/>
          <w:color w:val="auto"/>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Предмет регулирования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образовании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Возможные цели обращения: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предварительное согласование предоставления земельного участка, находящегося в муниципальной собственности, в собственность бесплатно;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предварительное согласование предоставления земельного участка, находящегося в муниципальной собственности,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Заявителями на получение муниципальной услуги являются физические лица, юридические лица и индивидуальные предприниматели (далее - заявители). Интересы заявителей могут представлять лица, обладающие соответствующими полномочиями (далее - представитель).</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Требования к порядку информирования о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непосредственно при личном приеме заявителя в администрации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по телефону в уполномоченном органе или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письменно, в том числе посредством электронной почты, факсимильной связи;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посредством размещения в открытой и доступной форме информации: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федеральной государственной информационной системе "Единый портал государственных и муниципальных услуг (функций)" (https://www.gosuslugi.ru/) (далее -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на официальном сайте уполномоченного органа (</w:t>
      </w:r>
      <w:hyperlink r:id="rId9" w:history="1">
        <w:r w:rsidRPr="00444D88">
          <w:rPr>
            <w:rFonts w:ascii="Times New Roman" w:hAnsi="Times New Roman" w:cs="Times New Roman"/>
            <w:sz w:val="28"/>
            <w:szCs w:val="28"/>
          </w:rPr>
          <w:t>http://admshapsha.ru/</w:t>
        </w:r>
      </w:hyperlink>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посредством размещения информации на информационных стендах уполномоченного органа или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Информирование осуществляется по вопросам, касающимся: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способов подачи заявления о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адресов уполномоченного органа и МФЦ, обращение в которые необходимо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справочной информации о работе уполномоченного органа (должностное лицо уполномоченного органа);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порядка и сроков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по вопросам предоставления услуг, которые являются необходимыми и обязательными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444D88">
        <w:rPr>
          <w:rFonts w:ascii="Times New Roman" w:hAnsi="Times New Roman" w:cs="Times New Roman"/>
          <w:sz w:val="28"/>
          <w:szCs w:val="28"/>
        </w:rPr>
        <w:lastRenderedPageBreak/>
        <w:t>быть сообщен телефонный номер, по которому можно будет получить необходимую информацию.</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изложить обращение в письменной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назначить другое время для консультаций.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Продолжительность информирования по телефону не должна превышать 10 минут.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Информирование осуществляется в соответствии с графиком приема граждан.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настоящей части административного регламента в порядке, установленном Федеральным законом от 02.05.2006 </w:t>
      </w:r>
      <w:r>
        <w:rPr>
          <w:rFonts w:ascii="Times New Roman" w:hAnsi="Times New Roman" w:cs="Times New Roman"/>
          <w:sz w:val="28"/>
          <w:szCs w:val="28"/>
        </w:rPr>
        <w:t>№</w:t>
      </w:r>
      <w:r w:rsidRPr="00444D88">
        <w:rPr>
          <w:rFonts w:ascii="Times New Roman" w:hAnsi="Times New Roman" w:cs="Times New Roman"/>
          <w:sz w:val="28"/>
          <w:szCs w:val="28"/>
        </w:rPr>
        <w:t xml:space="preserve"> 59-ФЗ "О порядке рассмотрения обращений граждан Российской Федерации" (далее - Федеральный закон </w:t>
      </w:r>
      <w:r>
        <w:rPr>
          <w:rFonts w:ascii="Times New Roman" w:hAnsi="Times New Roman" w:cs="Times New Roman"/>
          <w:sz w:val="28"/>
          <w:szCs w:val="28"/>
        </w:rPr>
        <w:t>№</w:t>
      </w:r>
      <w:r w:rsidRPr="00444D88">
        <w:rPr>
          <w:rFonts w:ascii="Times New Roman" w:hAnsi="Times New Roman" w:cs="Times New Roman"/>
          <w:sz w:val="28"/>
          <w:szCs w:val="28"/>
        </w:rPr>
        <w:t xml:space="preserve"> 59-ФЗ).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rFonts w:ascii="Times New Roman" w:hAnsi="Times New Roman" w:cs="Times New Roman"/>
          <w:sz w:val="28"/>
          <w:szCs w:val="28"/>
        </w:rPr>
        <w:t>№</w:t>
      </w:r>
      <w:r w:rsidRPr="00444D88">
        <w:rPr>
          <w:rFonts w:ascii="Times New Roman" w:hAnsi="Times New Roman" w:cs="Times New Roman"/>
          <w:sz w:val="28"/>
          <w:szCs w:val="28"/>
        </w:rPr>
        <w:t xml:space="preserve"> 861.</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5. </w:t>
      </w:r>
      <w:proofErr w:type="gramStart"/>
      <w:r w:rsidRPr="00444D88">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о месте нахождения и графике работы уполномоченного органа и должностных лиц уполномоченного органа, ответственных за предоставление муниципальной услуги, а также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справочные телефоны должностных лиц уполномоченного органа, ответственных за предоставление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адрес официального сайта, а также электронной почты и (или) формы обратной связи уполномоченного органа в сети "Интернет".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"Интернет" (далее - сети "Интернет").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F20436" w:rsidRPr="00444D88" w:rsidRDefault="00F20436" w:rsidP="00F20436">
      <w:pPr>
        <w:pStyle w:val="HEADERTEXT"/>
        <w:rPr>
          <w:rFonts w:ascii="Times New Roman" w:hAnsi="Times New Roman" w:cs="Times New Roman"/>
          <w:b/>
          <w:bCs/>
          <w:color w:val="auto"/>
          <w:sz w:val="28"/>
          <w:szCs w:val="28"/>
        </w:rPr>
      </w:pPr>
    </w:p>
    <w:p w:rsidR="00F20436"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 Статья 2. Стандарт предоставления муниципальной услуги </w:t>
      </w:r>
    </w:p>
    <w:p w:rsidR="00F20436" w:rsidRPr="00444D88" w:rsidRDefault="00F20436" w:rsidP="00F20436">
      <w:pPr>
        <w:pStyle w:val="HEADERTEXT"/>
        <w:jc w:val="center"/>
        <w:outlineLvl w:val="3"/>
        <w:rPr>
          <w:rFonts w:ascii="Times New Roman" w:hAnsi="Times New Roman" w:cs="Times New Roman"/>
          <w:b/>
          <w:bCs/>
          <w:color w:val="auto"/>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Наименование муниципальной услуги - "Предварительное согласование предоставления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Муниципальная услуга предоставляется уполномоченным органом - администрацией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 xml:space="preserve"> (далее - Администрация). Непосредственное предоставление муниципальной услуги осуществляет специалист администрации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 xml:space="preserve"> (далее - специалист Администрации).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 </w:t>
      </w:r>
      <w:proofErr w:type="gramStart"/>
      <w:r w:rsidRPr="00444D88">
        <w:rPr>
          <w:rFonts w:ascii="Times New Roman" w:hAnsi="Times New Roman" w:cs="Times New Roman"/>
          <w:sz w:val="28"/>
          <w:szCs w:val="28"/>
        </w:rPr>
        <w:t>В предоставлении муниципальной услуги могут принимать участие индивидуальные предприниматели, имеющие право на кадастровую 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границ предполагаемых к использованию земель или части земельного участка на кадастровом плане территории с указанием координат</w:t>
      </w:r>
      <w:proofErr w:type="gramEnd"/>
      <w:r w:rsidRPr="00444D88">
        <w:rPr>
          <w:rFonts w:ascii="Times New Roman" w:hAnsi="Times New Roman" w:cs="Times New Roman"/>
          <w:sz w:val="28"/>
          <w:szCs w:val="28"/>
        </w:rPr>
        <w:t xml:space="preserve"> характерных точек границ территории (с использованием системы координат, применяемой при ведении Единого государственного реестра недвижимости) (далее - схема расположения).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444D88">
        <w:rPr>
          <w:rFonts w:ascii="Times New Roman" w:hAnsi="Times New Roman" w:cs="Times New Roman"/>
          <w:sz w:val="28"/>
          <w:szCs w:val="28"/>
        </w:rPr>
        <w:t>с</w:t>
      </w:r>
      <w:proofErr w:type="gramEnd"/>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Федеральной налоговой службой в части получения сведений из Единого государственного реестра юридических лиц, сведений из Единого </w:t>
      </w:r>
      <w:r w:rsidRPr="00444D88">
        <w:rPr>
          <w:rFonts w:ascii="Times New Roman" w:hAnsi="Times New Roman" w:cs="Times New Roman"/>
          <w:sz w:val="28"/>
          <w:szCs w:val="28"/>
        </w:rPr>
        <w:lastRenderedPageBreak/>
        <w:t>государственного реестра индивидуальных предпринимателей;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Органом исполнительной власти Ханты-Мансийского автономного округа - Югры, уполномоченным в области лесных отношений, при согласовании схемы расположения;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иными органами государственной власти, органами местного самоуправления, уполномоченными на предоставление документов, указанных в части 11 настоящей статьи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4. </w:t>
      </w:r>
      <w:proofErr w:type="gramStart"/>
      <w:r w:rsidRPr="00444D88">
        <w:rPr>
          <w:rFonts w:ascii="Times New Roman" w:hAnsi="Times New Roman" w:cs="Times New Roman"/>
          <w:sz w:val="28"/>
          <w:szCs w:val="28"/>
        </w:rPr>
        <w:t xml:space="preserve">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w:t>
      </w:r>
      <w:r>
        <w:rPr>
          <w:rFonts w:ascii="Times New Roman" w:hAnsi="Times New Roman" w:cs="Times New Roman"/>
          <w:sz w:val="28"/>
          <w:szCs w:val="28"/>
        </w:rPr>
        <w:t>№</w:t>
      </w:r>
      <w:r w:rsidRPr="00444D88">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случаях</w:t>
      </w:r>
      <w:proofErr w:type="gramEnd"/>
      <w:r w:rsidRPr="00444D88">
        <w:rPr>
          <w:rFonts w:ascii="Times New Roman" w:hAnsi="Times New Roman" w:cs="Times New Roman"/>
          <w:sz w:val="28"/>
          <w:szCs w:val="28"/>
        </w:rPr>
        <w:t>, установленных законодательством Российской Федерации, публично-правовыми компаниями".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Результатом предоставления муниципальной услуги являются: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решение о предварительном согласовании предоставления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решение об отказе в предоставлении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Документом, содержащим решение о предварительном согласовании предоставления земельного участка, является Постановление уполномоченного органа, содержащий такие реквизиты, как номер и дата.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Результаты муниципальной услуги, указанные в части 5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Срок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Максимальный срок предоставления муниципальной услуги составляет не более 20 рабочих дней со дня поступления заявления о предоставлении муниципальной услуги в уполномоченный орган.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Правовые основания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 xml:space="preserve">9.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00612722"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"kodeks://link/d?nd=352037043&amp;point=mark=00000000000000000000000000000000000000000000000003USIDIT"\o"’’Об утверждении административного регламента предоставления муниципальной услуги ’’Предварительное ...’’</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Постановление Администрации сельского поселения Светлый Березовского района Ханты-Мансийского автономного округа - ...</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действующая редакци"</w:instrText>
      </w:r>
      <w:r w:rsidR="00612722" w:rsidRPr="00444D88">
        <w:rPr>
          <w:rFonts w:ascii="Times New Roman" w:hAnsi="Times New Roman" w:cs="Times New Roman"/>
          <w:sz w:val="28"/>
          <w:szCs w:val="28"/>
        </w:rPr>
        <w:fldChar w:fldCharType="separate"/>
      </w:r>
      <w:r w:rsidRPr="00444D88">
        <w:rPr>
          <w:rFonts w:ascii="Times New Roman" w:hAnsi="Times New Roman" w:cs="Times New Roman"/>
          <w:sz w:val="28"/>
          <w:szCs w:val="28"/>
        </w:rPr>
        <w:t>приложению 1</w:t>
      </w:r>
      <w:r w:rsidR="00612722" w:rsidRPr="00444D88">
        <w:rPr>
          <w:rFonts w:ascii="Times New Roman" w:hAnsi="Times New Roman" w:cs="Times New Roman"/>
          <w:sz w:val="28"/>
          <w:szCs w:val="28"/>
        </w:rPr>
        <w:fldChar w:fldCharType="end"/>
      </w:r>
      <w:r w:rsidRPr="00444D88">
        <w:rPr>
          <w:rFonts w:ascii="Times New Roman" w:hAnsi="Times New Roman" w:cs="Times New Roman"/>
          <w:sz w:val="28"/>
          <w:szCs w:val="28"/>
        </w:rPr>
        <w:t xml:space="preserve"> к настоящему административному регламенту одним из следующих способов по личному усмотрению:</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в электронной форме посредством ЕПГУ.</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444D88">
        <w:rPr>
          <w:rFonts w:ascii="Times New Roman" w:hAnsi="Times New Roman" w:cs="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Заявление направляется заявителем вместе с прикрепленными электронными документами, указанными части 10,11 настоящей статьи административного регламента. </w:t>
      </w:r>
      <w:proofErr w:type="gramStart"/>
      <w:r w:rsidRPr="00444D88">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 xml:space="preserve">исполнительной власти в области обеспечения безопасности в соответствии с частью 5 статьи 8 Федерального закона от 06.04.2011 </w:t>
      </w:r>
      <w:r>
        <w:rPr>
          <w:rFonts w:ascii="Times New Roman" w:hAnsi="Times New Roman" w:cs="Times New Roman"/>
          <w:sz w:val="28"/>
          <w:szCs w:val="28"/>
        </w:rPr>
        <w:t>№</w:t>
      </w:r>
      <w:r w:rsidRPr="00444D88">
        <w:rPr>
          <w:rFonts w:ascii="Times New Roman" w:hAnsi="Times New Roman" w:cs="Times New Roman"/>
          <w:sz w:val="28"/>
          <w:szCs w:val="28"/>
        </w:rPr>
        <w:t xml:space="preserve">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444D88">
        <w:rPr>
          <w:rFonts w:ascii="Times New Roman" w:hAnsi="Times New Roman" w:cs="Times New Roman"/>
          <w:sz w:val="28"/>
          <w:szCs w:val="28"/>
        </w:rPr>
        <w:t xml:space="preserve"> Федерации от 25.01.2013 </w:t>
      </w:r>
      <w:r>
        <w:rPr>
          <w:rFonts w:ascii="Times New Roman" w:hAnsi="Times New Roman" w:cs="Times New Roman"/>
          <w:sz w:val="28"/>
          <w:szCs w:val="28"/>
        </w:rPr>
        <w:t>№</w:t>
      </w:r>
      <w:r w:rsidRPr="00444D88">
        <w:rPr>
          <w:rFonts w:ascii="Times New Roman" w:hAnsi="Times New Roman" w:cs="Times New Roman"/>
          <w:sz w:val="28"/>
          <w:szCs w:val="28"/>
        </w:rPr>
        <w:t xml:space="preserve">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Pr>
          <w:rFonts w:ascii="Times New Roman" w:hAnsi="Times New Roman" w:cs="Times New Roman"/>
          <w:sz w:val="28"/>
          <w:szCs w:val="28"/>
        </w:rPr>
        <w:t>№</w:t>
      </w:r>
      <w:r w:rsidRPr="00444D88">
        <w:rPr>
          <w:rFonts w:ascii="Times New Roman" w:hAnsi="Times New Roman" w:cs="Times New Roman"/>
          <w:sz w:val="28"/>
          <w:szCs w:val="28"/>
        </w:rPr>
        <w:t>634;</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на бумажном носителе посредством личного обращения в уполномоченный орган, в том числе через МФЦ в соответствии с </w:t>
      </w:r>
      <w:r w:rsidRPr="00444D88">
        <w:rPr>
          <w:rFonts w:ascii="Times New Roman" w:hAnsi="Times New Roman" w:cs="Times New Roman"/>
          <w:sz w:val="28"/>
          <w:szCs w:val="28"/>
        </w:rPr>
        <w:lastRenderedPageBreak/>
        <w:t>соглашением о взаимодействии, либо посредством почтового отправления с уведомлением о вручении.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10.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документ, удостоверяющий личность заявителя (предоставляется в случае личного обращения в уполномоченный орган либо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случае направления заявления посредством ЕПГУ сведения из </w:t>
      </w:r>
      <w:proofErr w:type="gramStart"/>
      <w:r w:rsidRPr="00444D88">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444D88">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документ, подтверждающий полномочия представителя действовать от имени заявителя - в случае, если заявление подается представителем.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обращении посредством ЕПГУ указанный документ, выданный: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организацией, удостоверяется УКЭП правомочного должностного лица организации;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 физическим лицом, - УКЭП нотариуса с приложением файла </w:t>
      </w:r>
      <w:proofErr w:type="gramStart"/>
      <w:r w:rsidRPr="00444D88">
        <w:rPr>
          <w:rFonts w:ascii="Times New Roman" w:hAnsi="Times New Roman" w:cs="Times New Roman"/>
          <w:sz w:val="28"/>
          <w:szCs w:val="28"/>
        </w:rPr>
        <w:t>открепленной</w:t>
      </w:r>
      <w:proofErr w:type="gramEnd"/>
      <w:r w:rsidRPr="00444D88">
        <w:rPr>
          <w:rFonts w:ascii="Times New Roman" w:hAnsi="Times New Roman" w:cs="Times New Roman"/>
          <w:sz w:val="28"/>
          <w:szCs w:val="28"/>
        </w:rPr>
        <w:t xml:space="preserve"> УКЭП в формате </w:t>
      </w:r>
      <w:proofErr w:type="spellStart"/>
      <w:r w:rsidRPr="00444D88">
        <w:rPr>
          <w:rFonts w:ascii="Times New Roman" w:hAnsi="Times New Roman" w:cs="Times New Roman"/>
          <w:sz w:val="28"/>
          <w:szCs w:val="28"/>
        </w:rPr>
        <w:t>sig</w:t>
      </w:r>
      <w:proofErr w:type="spellEnd"/>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7) документ, подтверждающий членство заявителя в садоводческом или </w:t>
      </w:r>
      <w:r w:rsidRPr="00444D88">
        <w:rPr>
          <w:rFonts w:ascii="Times New Roman" w:hAnsi="Times New Roman" w:cs="Times New Roman"/>
          <w:sz w:val="28"/>
          <w:szCs w:val="28"/>
        </w:rPr>
        <w:lastRenderedPageBreak/>
        <w:t>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9)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444D88">
        <w:rPr>
          <w:rFonts w:ascii="Times New Roman" w:hAnsi="Times New Roman" w:cs="Times New Roman"/>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444D88">
        <w:rPr>
          <w:rFonts w:ascii="Times New Roman" w:hAnsi="Times New Roman" w:cs="Times New Roman"/>
          <w:sz w:val="28"/>
          <w:szCs w:val="28"/>
        </w:rPr>
        <w:t>на</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хозяйственного</w:t>
      </w:r>
      <w:proofErr w:type="gramEnd"/>
      <w:r w:rsidRPr="00444D88">
        <w:rPr>
          <w:rFonts w:ascii="Times New Roman" w:hAnsi="Times New Roman" w:cs="Times New Roman"/>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10)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444D88">
        <w:rPr>
          <w:rFonts w:ascii="Times New Roman" w:hAnsi="Times New Roman" w:cs="Times New Roman"/>
          <w:sz w:val="28"/>
          <w:szCs w:val="28"/>
        </w:rPr>
        <w:t xml:space="preserve"> в них, лицо, которому эти объекты недвижимости предоставлены </w:t>
      </w:r>
      <w:proofErr w:type="gramStart"/>
      <w:r w:rsidRPr="00444D88">
        <w:rPr>
          <w:rFonts w:ascii="Times New Roman" w:hAnsi="Times New Roman" w:cs="Times New Roman"/>
          <w:sz w:val="28"/>
          <w:szCs w:val="28"/>
        </w:rPr>
        <w:t>на</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хозяйственного</w:t>
      </w:r>
      <w:proofErr w:type="gramEnd"/>
      <w:r w:rsidRPr="00444D88">
        <w:rPr>
          <w:rFonts w:ascii="Times New Roman" w:hAnsi="Times New Roman" w:cs="Times New Roman"/>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11)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lastRenderedPageBreak/>
        <w:t>12)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13)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14)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16)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17)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444D88">
        <w:rPr>
          <w:rFonts w:ascii="Times New Roman" w:hAnsi="Times New Roman" w:cs="Times New Roman"/>
          <w:sz w:val="28"/>
          <w:szCs w:val="28"/>
        </w:rPr>
        <w:t>) пользования,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18) договор найма служебного жилого помещения, в случае, если </w:t>
      </w:r>
      <w:r w:rsidRPr="00444D88">
        <w:rPr>
          <w:rFonts w:ascii="Times New Roman" w:hAnsi="Times New Roman" w:cs="Times New Roman"/>
          <w:sz w:val="28"/>
          <w:szCs w:val="28"/>
        </w:rPr>
        <w:lastRenderedPageBreak/>
        <w:t>обращается гражданин, которому предоставлено служебное помещение в виде жилого дома,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19)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20)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21)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23)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24) решение </w:t>
      </w:r>
      <w:r>
        <w:rPr>
          <w:rFonts w:ascii="Times New Roman" w:hAnsi="Times New Roman" w:cs="Times New Roman"/>
          <w:sz w:val="28"/>
          <w:szCs w:val="28"/>
        </w:rPr>
        <w:t>Ханты-Мансийского автономного округа - Югры</w:t>
      </w:r>
      <w:r w:rsidRPr="00444D88">
        <w:rPr>
          <w:rFonts w:ascii="Times New Roman" w:hAnsi="Times New Roman" w:cs="Times New Roman"/>
          <w:sz w:val="28"/>
          <w:szCs w:val="28"/>
        </w:rPr>
        <w:t xml:space="preserve"> о создании некоммерческой организации в случае, если обращается некоммерческая организация, созданная </w:t>
      </w:r>
      <w:r>
        <w:rPr>
          <w:rFonts w:ascii="Times New Roman" w:hAnsi="Times New Roman" w:cs="Times New Roman"/>
          <w:sz w:val="28"/>
          <w:szCs w:val="28"/>
        </w:rPr>
        <w:t>Ханты-Мансийским автономным округом - Югры</w:t>
      </w:r>
      <w:r w:rsidRPr="00444D88">
        <w:rPr>
          <w:rFonts w:ascii="Times New Roman" w:hAnsi="Times New Roman" w:cs="Times New Roman"/>
          <w:sz w:val="28"/>
          <w:szCs w:val="28"/>
        </w:rPr>
        <w:t xml:space="preserve">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25)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26)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444D88">
        <w:rPr>
          <w:rFonts w:ascii="Times New Roman" w:hAnsi="Times New Roman" w:cs="Times New Roman"/>
          <w:sz w:val="28"/>
          <w:szCs w:val="28"/>
        </w:rPr>
        <w:t xml:space="preserve"> бесплатно;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27) документ, подтверждающий членство заявителя в садоводческом или </w:t>
      </w:r>
      <w:r w:rsidRPr="00444D88">
        <w:rPr>
          <w:rFonts w:ascii="Times New Roman" w:hAnsi="Times New Roman" w:cs="Times New Roman"/>
          <w:sz w:val="28"/>
          <w:szCs w:val="28"/>
        </w:rPr>
        <w:lastRenderedPageBreak/>
        <w:t>огородническом товариществе, если обращается член садоводческого или огороднического товарищества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28)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29)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30) договор аренды исходного земельного участка, заключенный до дня вступления в силу Федерального закона от 21.07.1997 </w:t>
      </w:r>
      <w:r>
        <w:rPr>
          <w:rFonts w:ascii="Times New Roman" w:hAnsi="Times New Roman" w:cs="Times New Roman"/>
          <w:sz w:val="28"/>
          <w:szCs w:val="28"/>
        </w:rPr>
        <w:t>№</w:t>
      </w:r>
      <w:r w:rsidRPr="00444D88">
        <w:rPr>
          <w:rFonts w:ascii="Times New Roman" w:hAnsi="Times New Roman" w:cs="Times New Roman"/>
          <w:sz w:val="28"/>
          <w:szCs w:val="28"/>
        </w:rPr>
        <w:t xml:space="preserve">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31) концессионное соглашение, если обращается лицо, с которым заключено концессионное соглашение,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33) </w:t>
      </w:r>
      <w:proofErr w:type="spellStart"/>
      <w:r w:rsidRPr="00444D88">
        <w:rPr>
          <w:rFonts w:ascii="Times New Roman" w:hAnsi="Times New Roman" w:cs="Times New Roman"/>
          <w:sz w:val="28"/>
          <w:szCs w:val="28"/>
        </w:rPr>
        <w:t>охотхозяйственное</w:t>
      </w:r>
      <w:proofErr w:type="spellEnd"/>
      <w:r w:rsidRPr="00444D88">
        <w:rPr>
          <w:rFonts w:ascii="Times New Roman" w:hAnsi="Times New Roman" w:cs="Times New Roman"/>
          <w:sz w:val="28"/>
          <w:szCs w:val="28"/>
        </w:rPr>
        <w:t xml:space="preserve"> соглашение, если обращается лицо, с которым заключено </w:t>
      </w:r>
      <w:proofErr w:type="spellStart"/>
      <w:r w:rsidRPr="00444D88">
        <w:rPr>
          <w:rFonts w:ascii="Times New Roman" w:hAnsi="Times New Roman" w:cs="Times New Roman"/>
          <w:sz w:val="28"/>
          <w:szCs w:val="28"/>
        </w:rPr>
        <w:t>охотхозяйственное</w:t>
      </w:r>
      <w:proofErr w:type="spellEnd"/>
      <w:r w:rsidRPr="00444D88">
        <w:rPr>
          <w:rFonts w:ascii="Times New Roman" w:hAnsi="Times New Roman" w:cs="Times New Roman"/>
          <w:sz w:val="28"/>
          <w:szCs w:val="28"/>
        </w:rPr>
        <w:t xml:space="preserve"> соглашение,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444D88">
        <w:rPr>
          <w:rFonts w:ascii="Times New Roman" w:hAnsi="Times New Roman" w:cs="Times New Roman"/>
          <w:sz w:val="28"/>
          <w:szCs w:val="28"/>
        </w:rPr>
        <w:t>недропользователь</w:t>
      </w:r>
      <w:proofErr w:type="spellEnd"/>
      <w:r w:rsidRPr="00444D88">
        <w:rPr>
          <w:rFonts w:ascii="Times New Roman" w:hAnsi="Times New Roman" w:cs="Times New Roman"/>
          <w:sz w:val="28"/>
          <w:szCs w:val="28"/>
        </w:rPr>
        <w:t xml:space="preserve">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44D88">
        <w:rPr>
          <w:rFonts w:ascii="Times New Roman" w:hAnsi="Times New Roman" w:cs="Times New Roman"/>
          <w:sz w:val="28"/>
          <w:szCs w:val="28"/>
        </w:rPr>
        <w:t>.</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з</w:t>
      </w:r>
      <w:proofErr w:type="gramEnd"/>
      <w:r w:rsidRPr="00444D88">
        <w:rPr>
          <w:rFonts w:ascii="Times New Roman" w:hAnsi="Times New Roman" w:cs="Times New Roman"/>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44) документы, подтверждающие условия предоставления земельных участков в соответствии с законодательством Ханты-Мансийского автономного округа - Югры, в случае обращения граждан, имеющих трех и более детей за предоставлением в собственность бесплатно;</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45) документы, подтверждающие право на приобретение земельного участка, установленные законом Ханты-Мансийского автономного округа - Югры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46)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47) документы, подтверждающие право на приобретение земельного участка, установленные законодательством Ханты-Мансийского автономного округа - Югры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w:t>
      </w:r>
      <w:r w:rsidRPr="00444D88">
        <w:rPr>
          <w:rFonts w:ascii="Times New Roman" w:hAnsi="Times New Roman" w:cs="Times New Roman"/>
          <w:sz w:val="28"/>
          <w:szCs w:val="28"/>
        </w:rPr>
        <w:lastRenderedPageBreak/>
        <w:t>бесплатно.</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выписка из Единого государственного реестра юридических лиц о юридическом лице, являющемся заявителем;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444D88">
        <w:rPr>
          <w:rFonts w:ascii="Times New Roman" w:hAnsi="Times New Roman" w:cs="Times New Roman"/>
          <w:sz w:val="28"/>
          <w:szCs w:val="28"/>
        </w:rP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roofErr w:type="gramEnd"/>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w:t>
      </w:r>
      <w:r w:rsidRPr="00444D88">
        <w:rPr>
          <w:rFonts w:ascii="Times New Roman" w:hAnsi="Times New Roman" w:cs="Times New Roman"/>
          <w:sz w:val="28"/>
          <w:szCs w:val="28"/>
        </w:rPr>
        <w:lastRenderedPageBreak/>
        <w:t>заключившее договор об освоении территории в целях строительства и эксплуатации наемного дома</w:t>
      </w:r>
      <w:proofErr w:type="gramEnd"/>
      <w:r w:rsidRPr="00444D88">
        <w:rPr>
          <w:rFonts w:ascii="Times New Roman" w:hAnsi="Times New Roman" w:cs="Times New Roman"/>
          <w:sz w:val="28"/>
          <w:szCs w:val="28"/>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распоряжение Губернатора Ханты-Мансийского автономного округа - Югры,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w:t>
      </w:r>
      <w:proofErr w:type="spellStart"/>
      <w:r w:rsidRPr="00444D88">
        <w:rPr>
          <w:rFonts w:ascii="Times New Roman" w:hAnsi="Times New Roman" w:cs="Times New Roman"/>
          <w:sz w:val="28"/>
          <w:szCs w:val="28"/>
        </w:rPr>
        <w:t>аквакультуру</w:t>
      </w:r>
      <w:proofErr w:type="spellEnd"/>
      <w:r w:rsidRPr="00444D88">
        <w:rPr>
          <w:rFonts w:ascii="Times New Roman" w:hAnsi="Times New Roman" w:cs="Times New Roman"/>
          <w:sz w:val="28"/>
          <w:szCs w:val="28"/>
        </w:rPr>
        <w:t xml:space="preserve"> (товарное рыбоводство), за предоставлением в аренду;</w:t>
      </w:r>
      <w:proofErr w:type="gramEnd"/>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444D88">
        <w:rPr>
          <w:rFonts w:ascii="Times New Roman" w:hAnsi="Times New Roman" w:cs="Times New Roman"/>
          <w:sz w:val="28"/>
          <w:szCs w:val="28"/>
        </w:rPr>
        <w:t>,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 xml:space="preserve">При взаимодействии с заявителем при предоставлении муниципальной услуги уполномоченный орган обязаны соблюдать требования части 1 </w:t>
      </w:r>
      <w:r w:rsidR="00612722"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17 декабря 2022 года)’’</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Федеральный закон от 27.07.2010 N 210-ФЗ</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действующая редакция (действ. с 17.12.2022)"</w:instrText>
      </w:r>
      <w:r w:rsidR="00612722" w:rsidRPr="00444D88">
        <w:rPr>
          <w:rFonts w:ascii="Times New Roman" w:hAnsi="Times New Roman" w:cs="Times New Roman"/>
          <w:sz w:val="28"/>
          <w:szCs w:val="28"/>
        </w:rPr>
        <w:fldChar w:fldCharType="separate"/>
      </w:r>
      <w:r w:rsidRPr="00444D88">
        <w:rPr>
          <w:rFonts w:ascii="Times New Roman" w:hAnsi="Times New Roman" w:cs="Times New Roman"/>
          <w:sz w:val="28"/>
          <w:szCs w:val="28"/>
        </w:rPr>
        <w:t xml:space="preserve">статьи 7 Федерального закона от 27.07.2010 </w:t>
      </w:r>
      <w:r>
        <w:rPr>
          <w:rFonts w:ascii="Times New Roman" w:hAnsi="Times New Roman" w:cs="Times New Roman"/>
          <w:sz w:val="28"/>
          <w:szCs w:val="28"/>
        </w:rPr>
        <w:t>№</w:t>
      </w:r>
      <w:r w:rsidRPr="00444D88">
        <w:rPr>
          <w:rFonts w:ascii="Times New Roman" w:hAnsi="Times New Roman" w:cs="Times New Roman"/>
          <w:sz w:val="28"/>
          <w:szCs w:val="28"/>
        </w:rPr>
        <w:t xml:space="preserve"> 210-ФЗ "Об организации предоставления государственных и муниципальных услуг"</w:t>
      </w:r>
      <w:r w:rsidR="00612722" w:rsidRPr="00444D88">
        <w:rPr>
          <w:rFonts w:ascii="Times New Roman" w:hAnsi="Times New Roman" w:cs="Times New Roman"/>
          <w:sz w:val="28"/>
          <w:szCs w:val="28"/>
        </w:rPr>
        <w:fldChar w:fldCharType="end"/>
      </w:r>
      <w:r w:rsidRPr="00444D88">
        <w:rPr>
          <w:rFonts w:ascii="Times New Roman" w:hAnsi="Times New Roman" w:cs="Times New Roman"/>
          <w:sz w:val="28"/>
          <w:szCs w:val="28"/>
        </w:rPr>
        <w:t xml:space="preserve"> (далее - Федеральный закон 210-ФЗ).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12. Документы, прилагаемые заявителем к заявлению, представляемые в электронной форме, направляются в следующих форматах, утвержденных </w:t>
      </w:r>
      <w:r w:rsidR="00612722"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"kodeks://link/d?nd=543567964"\o"’’О ТРЕБОВАНИЯХ К ФОРМАТАМ ЗАЯВЛЕНИЙ И ИНЫХ ДОКУМЕНТОВ, ПРЕДСТАВЛЯЕМЫХ В ФОРМЕ ЭЛЕКТРОННЫХ ДОКУМЕНТОВ ...’’</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Постановление Правительства Ханты-Мансийского автономного округа - Югры от 13.07.2018 N 207-п</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действует"</w:instrText>
      </w:r>
      <w:r w:rsidR="00612722" w:rsidRPr="00444D88">
        <w:rPr>
          <w:rFonts w:ascii="Times New Roman" w:hAnsi="Times New Roman" w:cs="Times New Roman"/>
          <w:sz w:val="28"/>
          <w:szCs w:val="28"/>
        </w:rPr>
        <w:fldChar w:fldCharType="separate"/>
      </w:r>
      <w:r w:rsidRPr="00444D88">
        <w:rPr>
          <w:rFonts w:ascii="Times New Roman" w:hAnsi="Times New Roman" w:cs="Times New Roman"/>
          <w:sz w:val="28"/>
          <w:szCs w:val="28"/>
        </w:rPr>
        <w:t xml:space="preserve">постановлением Правительства Ханты-Мансийского автономного округа - Югры от 13.07.2018 </w:t>
      </w:r>
      <w:r>
        <w:rPr>
          <w:rFonts w:ascii="Times New Roman" w:hAnsi="Times New Roman" w:cs="Times New Roman"/>
          <w:sz w:val="28"/>
          <w:szCs w:val="28"/>
        </w:rPr>
        <w:t>№</w:t>
      </w:r>
      <w:r w:rsidRPr="00444D88">
        <w:rPr>
          <w:rFonts w:ascii="Times New Roman" w:hAnsi="Times New Roman" w:cs="Times New Roman"/>
          <w:sz w:val="28"/>
          <w:szCs w:val="28"/>
        </w:rPr>
        <w:t xml:space="preserve">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r w:rsidR="00612722" w:rsidRPr="00444D88">
        <w:rPr>
          <w:rFonts w:ascii="Times New Roman" w:hAnsi="Times New Roman" w:cs="Times New Roman"/>
          <w:sz w:val="28"/>
          <w:szCs w:val="28"/>
        </w:rPr>
        <w:fldChar w:fldCharType="end"/>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xml</w:t>
      </w:r>
      <w:proofErr w:type="spellEnd"/>
      <w:r w:rsidRPr="00444D8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44D88">
        <w:rPr>
          <w:rFonts w:ascii="Times New Roman" w:hAnsi="Times New Roman" w:cs="Times New Roman"/>
          <w:sz w:val="28"/>
          <w:szCs w:val="28"/>
        </w:rPr>
        <w:t>xml</w:t>
      </w:r>
      <w:proofErr w:type="spellEnd"/>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doc</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docx</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odt</w:t>
      </w:r>
      <w:proofErr w:type="spellEnd"/>
      <w:r w:rsidRPr="00444D88">
        <w:rPr>
          <w:rFonts w:ascii="Times New Roman" w:hAnsi="Times New Roman" w:cs="Times New Roman"/>
          <w:sz w:val="28"/>
          <w:szCs w:val="28"/>
        </w:rPr>
        <w:t xml:space="preserve"> - для документов с текстовым содержанием, не включающим формулы;</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pdf</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jpg</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jpeg</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p</w:t>
      </w:r>
      <w:r>
        <w:rPr>
          <w:rFonts w:ascii="Times New Roman" w:hAnsi="Times New Roman" w:cs="Times New Roman"/>
          <w:sz w:val="28"/>
          <w:szCs w:val="28"/>
        </w:rPr>
        <w:t>№</w:t>
      </w:r>
      <w:r w:rsidRPr="00444D88">
        <w:rPr>
          <w:rFonts w:ascii="Times New Roman" w:hAnsi="Times New Roman" w:cs="Times New Roman"/>
          <w:sz w:val="28"/>
          <w:szCs w:val="28"/>
        </w:rPr>
        <w:t>g</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bmp</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tiff</w:t>
      </w:r>
      <w:proofErr w:type="spellEnd"/>
      <w:r w:rsidRPr="00444D8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zip</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rar</w:t>
      </w:r>
      <w:proofErr w:type="spellEnd"/>
      <w:r w:rsidRPr="00444D88">
        <w:rPr>
          <w:rFonts w:ascii="Times New Roman" w:hAnsi="Times New Roman" w:cs="Times New Roman"/>
          <w:sz w:val="28"/>
          <w:szCs w:val="28"/>
        </w:rPr>
        <w:t xml:space="preserve"> - для сжатых документов в один файл;</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sig</w:t>
      </w:r>
      <w:proofErr w:type="spellEnd"/>
      <w:r w:rsidRPr="00444D88">
        <w:rPr>
          <w:rFonts w:ascii="Times New Roman" w:hAnsi="Times New Roman" w:cs="Times New Roman"/>
          <w:sz w:val="28"/>
          <w:szCs w:val="28"/>
        </w:rPr>
        <w:t xml:space="preserve"> - для открепленной УКЭП.</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4D88">
        <w:rPr>
          <w:rFonts w:ascii="Times New Roman" w:hAnsi="Times New Roman" w:cs="Times New Roman"/>
          <w:sz w:val="28"/>
          <w:szCs w:val="28"/>
        </w:rPr>
        <w:t>dpi</w:t>
      </w:r>
      <w:proofErr w:type="spellEnd"/>
      <w:r w:rsidRPr="00444D88">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444D88">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13.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w:t>
      </w:r>
      <w:r>
        <w:rPr>
          <w:rFonts w:ascii="Times New Roman" w:hAnsi="Times New Roman" w:cs="Times New Roman"/>
          <w:sz w:val="28"/>
          <w:szCs w:val="28"/>
        </w:rPr>
        <w:t>№</w:t>
      </w:r>
      <w:r w:rsidRPr="00444D88">
        <w:rPr>
          <w:rFonts w:ascii="Times New Roman" w:hAnsi="Times New Roman" w:cs="Times New Roman"/>
          <w:sz w:val="28"/>
          <w:szCs w:val="28"/>
        </w:rPr>
        <w:t xml:space="preserve"> 1376 "Об утверждении </w:t>
      </w:r>
      <w:proofErr w:type="gramStart"/>
      <w:r w:rsidRPr="00444D88">
        <w:rPr>
          <w:rFonts w:ascii="Times New Roman" w:hAnsi="Times New Roman" w:cs="Times New Roman"/>
          <w:sz w:val="28"/>
          <w:szCs w:val="28"/>
        </w:rPr>
        <w:lastRenderedPageBreak/>
        <w:t>Правил организации деятельности многофункциональных центров предоставления государственных</w:t>
      </w:r>
      <w:proofErr w:type="gramEnd"/>
      <w:r w:rsidRPr="00444D88">
        <w:rPr>
          <w:rFonts w:ascii="Times New Roman" w:hAnsi="Times New Roman" w:cs="Times New Roman"/>
          <w:sz w:val="28"/>
          <w:szCs w:val="28"/>
        </w:rPr>
        <w:t xml:space="preserve"> и муниципальных услуг".</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14. Исчерпывающий перечень оснований для отказа в приеме документов, необходимых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представление неполного комплекта документов;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представленные документы утратили силу на момент обращения за услугой;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5) несоблюдение установленных статьей 11 Федерального закона от 06.04.2011 </w:t>
      </w:r>
      <w:r>
        <w:rPr>
          <w:rFonts w:ascii="Times New Roman" w:hAnsi="Times New Roman" w:cs="Times New Roman"/>
          <w:sz w:val="28"/>
          <w:szCs w:val="28"/>
        </w:rPr>
        <w:t>№</w:t>
      </w:r>
      <w:r w:rsidRPr="00444D88">
        <w:rPr>
          <w:rFonts w:ascii="Times New Roman" w:hAnsi="Times New Roman" w:cs="Times New Roman"/>
          <w:sz w:val="28"/>
          <w:szCs w:val="28"/>
        </w:rPr>
        <w:t xml:space="preserve"> 63-ФЗ "Об электронной подписи" условий признания действительности, усиленной квалифицированной электронной подписи;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15. Основание для приостановления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Предоставление муниципальной услуги приостанавливается, 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16. Основания для отказа в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6) органом исполнительной власти Ханты-Мансийского округа - Югры,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25.10.2001 </w:t>
      </w:r>
      <w:r>
        <w:rPr>
          <w:rFonts w:ascii="Times New Roman" w:hAnsi="Times New Roman" w:cs="Times New Roman"/>
          <w:sz w:val="28"/>
          <w:szCs w:val="28"/>
        </w:rPr>
        <w:t>№</w:t>
      </w:r>
      <w:r w:rsidRPr="00444D88">
        <w:rPr>
          <w:rFonts w:ascii="Times New Roman" w:hAnsi="Times New Roman" w:cs="Times New Roman"/>
          <w:sz w:val="28"/>
          <w:szCs w:val="28"/>
        </w:rPr>
        <w:t xml:space="preserve"> 137-ФЗ "О введении в действие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44D88">
        <w:rPr>
          <w:rFonts w:ascii="Times New Roman" w:hAnsi="Times New Roman" w:cs="Times New Roman"/>
          <w:sz w:val="28"/>
          <w:szCs w:val="28"/>
        </w:rPr>
        <w:t>охотхозяйственного</w:t>
      </w:r>
      <w:proofErr w:type="spellEnd"/>
      <w:r w:rsidRPr="00444D88">
        <w:rPr>
          <w:rFonts w:ascii="Times New Roman" w:hAnsi="Times New Roman" w:cs="Times New Roman"/>
          <w:sz w:val="28"/>
          <w:szCs w:val="28"/>
        </w:rPr>
        <w:t>, лесохозяйственного и иного использования, не предусматривающего строительства зданий</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9) указанный в заявлении земельный участок образуется в результате раздела земельного участка, предоставленного садоводческому или </w:t>
      </w:r>
      <w:r w:rsidRPr="00444D88">
        <w:rPr>
          <w:rFonts w:ascii="Times New Roman" w:hAnsi="Times New Roman" w:cs="Times New Roman"/>
          <w:sz w:val="28"/>
          <w:szCs w:val="28"/>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444D88">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предоставлении</w:t>
      </w:r>
      <w:proofErr w:type="gramEnd"/>
      <w:r w:rsidRPr="00444D88">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444D88">
        <w:rPr>
          <w:rFonts w:ascii="Times New Roman" w:hAnsi="Times New Roman" w:cs="Times New Roman"/>
          <w:sz w:val="28"/>
          <w:szCs w:val="28"/>
        </w:rPr>
        <w:t xml:space="preserve"> предоставления земельного </w:t>
      </w:r>
      <w:r w:rsidRPr="00444D88">
        <w:rPr>
          <w:rFonts w:ascii="Times New Roman" w:hAnsi="Times New Roman" w:cs="Times New Roman"/>
          <w:sz w:val="28"/>
          <w:szCs w:val="28"/>
        </w:rPr>
        <w:lastRenderedPageBreak/>
        <w:t>участка для целей резервирования;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44D88">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444D88">
        <w:rPr>
          <w:rFonts w:ascii="Times New Roman" w:hAnsi="Times New Roman" w:cs="Times New Roman"/>
          <w:sz w:val="28"/>
          <w:szCs w:val="28"/>
        </w:rPr>
        <w:t xml:space="preserve"> лица по строительству указанных объектов;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17) указанный в заявлении земельный участок является предметом аукциона, </w:t>
      </w:r>
      <w:proofErr w:type="gramStart"/>
      <w:r w:rsidRPr="00444D88">
        <w:rPr>
          <w:rFonts w:ascii="Times New Roman" w:hAnsi="Times New Roman" w:cs="Times New Roman"/>
          <w:sz w:val="28"/>
          <w:szCs w:val="28"/>
        </w:rPr>
        <w:t>извещение</w:t>
      </w:r>
      <w:proofErr w:type="gramEnd"/>
      <w:r w:rsidRPr="00444D88">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444D88">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20) разрешенное использование земельного участка, границы которого подлежат уточнению в соответствии с Федеральным законом от 13.07.2015 </w:t>
      </w:r>
      <w:r>
        <w:rPr>
          <w:rFonts w:ascii="Times New Roman" w:hAnsi="Times New Roman" w:cs="Times New Roman"/>
          <w:sz w:val="28"/>
          <w:szCs w:val="28"/>
        </w:rPr>
        <w:t>№</w:t>
      </w:r>
      <w:r w:rsidRPr="00444D88">
        <w:rPr>
          <w:rFonts w:ascii="Times New Roman" w:hAnsi="Times New Roman" w:cs="Times New Roman"/>
          <w:sz w:val="28"/>
          <w:szCs w:val="28"/>
        </w:rPr>
        <w:t xml:space="preserve"> </w:t>
      </w:r>
      <w:r w:rsidRPr="00444D88">
        <w:rPr>
          <w:rFonts w:ascii="Times New Roman" w:hAnsi="Times New Roman" w:cs="Times New Roman"/>
          <w:sz w:val="28"/>
          <w:szCs w:val="28"/>
        </w:rPr>
        <w:lastRenderedPageBreak/>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44D88">
        <w:rPr>
          <w:rFonts w:ascii="Times New Roman" w:hAnsi="Times New Roman" w:cs="Times New Roman"/>
          <w:sz w:val="28"/>
          <w:szCs w:val="28"/>
        </w:rPr>
        <w:t>охотхозяйственного</w:t>
      </w:r>
      <w:proofErr w:type="spellEnd"/>
      <w:r w:rsidRPr="00444D88">
        <w:rPr>
          <w:rFonts w:ascii="Times New Roman" w:hAnsi="Times New Roman" w:cs="Times New Roman"/>
          <w:sz w:val="28"/>
          <w:szCs w:val="28"/>
        </w:rPr>
        <w:t>, лесохозяйственного и иного использования</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обратилось лицо, не уполномоченное на строительство этих здания, сооружения;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26) предоставление земельного участка на заявленном виде прав не допускается;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27) в отношении земельного участка, указанного в заявлении, границы которого подлежат уточнению в соответствии с Федеральным законом от 13.07.2015 </w:t>
      </w:r>
      <w:r>
        <w:rPr>
          <w:rFonts w:ascii="Times New Roman" w:hAnsi="Times New Roman" w:cs="Times New Roman"/>
          <w:sz w:val="28"/>
          <w:szCs w:val="28"/>
        </w:rPr>
        <w:t>№</w:t>
      </w:r>
      <w:r w:rsidRPr="00444D88">
        <w:rPr>
          <w:rFonts w:ascii="Times New Roman" w:hAnsi="Times New Roman" w:cs="Times New Roman"/>
          <w:sz w:val="28"/>
          <w:szCs w:val="28"/>
        </w:rPr>
        <w:t xml:space="preserve"> 218-ФЗ "О государственной регистрации недвижимости", не </w:t>
      </w:r>
      <w:r w:rsidRPr="00444D88">
        <w:rPr>
          <w:rFonts w:ascii="Times New Roman" w:hAnsi="Times New Roman" w:cs="Times New Roman"/>
          <w:sz w:val="28"/>
          <w:szCs w:val="28"/>
        </w:rPr>
        <w:lastRenderedPageBreak/>
        <w:t>установлен вид разрешенного использования;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28. указанный в заявлении земельный участок, границы которого подлежат уточнению в соответствии с Федеральным законом от 13.07.2015 </w:t>
      </w:r>
      <w:r>
        <w:rPr>
          <w:rFonts w:ascii="Times New Roman" w:hAnsi="Times New Roman" w:cs="Times New Roman"/>
          <w:sz w:val="28"/>
          <w:szCs w:val="28"/>
        </w:rPr>
        <w:t>№</w:t>
      </w:r>
      <w:r w:rsidRPr="00444D88">
        <w:rPr>
          <w:rFonts w:ascii="Times New Roman" w:hAnsi="Times New Roman" w:cs="Times New Roman"/>
          <w:sz w:val="28"/>
          <w:szCs w:val="28"/>
        </w:rPr>
        <w:t xml:space="preserve"> 218-ФЗ "О государственной регистрации недвижимости", не отнесен к определенной категории земель;</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17. Предоставление муниципальной услуги осуществляется бесплатно.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18. Срок и порядок регистрации запроса заявителя о предоставлении муниципальной услуги, в том числе в электронной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19. Требования к помещениям, в которых предоставляется муниципальная услуга.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случае</w:t>
      </w:r>
      <w:proofErr w:type="gramStart"/>
      <w:r w:rsidRPr="00444D88">
        <w:rPr>
          <w:rFonts w:ascii="Times New Roman" w:hAnsi="Times New Roman" w:cs="Times New Roman"/>
          <w:sz w:val="28"/>
          <w:szCs w:val="28"/>
        </w:rPr>
        <w:t>,</w:t>
      </w:r>
      <w:proofErr w:type="gramEnd"/>
      <w:r w:rsidRPr="00444D8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444D88">
        <w:rPr>
          <w:rFonts w:ascii="Times New Roman" w:hAnsi="Times New Roman" w:cs="Times New Roman"/>
          <w:sz w:val="28"/>
          <w:szCs w:val="28"/>
        </w:rPr>
        <w:lastRenderedPageBreak/>
        <w:t>перевозящих таких инвалидов и (или) детей - инвалидов.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Места приема заявителей оборудуются информационными табличками (вывесками) с указанием: номера кабинета и наименования структурного подразделения, фамилии, имени и отчества (последнее - при наличии), должности ответственного лица за прием документов, графика приема заявителей.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предоставлении муниципальной услуги инвалидам обеспечиваются: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возможность беспрепятственного доступа к объекту (зданию, помещению), в котором предоставляется муниципальная услуга;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возможность самостоятельного передвижения по территории, на которой расположены здания и помещения, в которых предоставляется </w:t>
      </w:r>
      <w:r w:rsidRPr="00444D88">
        <w:rPr>
          <w:rFonts w:ascii="Times New Roman" w:hAnsi="Times New Roman" w:cs="Times New Roman"/>
          <w:sz w:val="28"/>
          <w:szCs w:val="28"/>
        </w:rPr>
        <w:lastRenderedPageBreak/>
        <w:t>муниципальная услуга, а также входа в такие объекты и выхода из них, посадки в транспортное средство и высадки из него, в то</w:t>
      </w:r>
      <w:r>
        <w:rPr>
          <w:rFonts w:ascii="Times New Roman" w:hAnsi="Times New Roman" w:cs="Times New Roman"/>
          <w:sz w:val="28"/>
          <w:szCs w:val="28"/>
        </w:rPr>
        <w:t>м числе с использование кресла-</w:t>
      </w:r>
      <w:r w:rsidRPr="00444D88">
        <w:rPr>
          <w:rFonts w:ascii="Times New Roman" w:hAnsi="Times New Roman" w:cs="Times New Roman"/>
          <w:sz w:val="28"/>
          <w:szCs w:val="28"/>
        </w:rPr>
        <w:t>коляски;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6) допуск </w:t>
      </w:r>
      <w:proofErr w:type="spellStart"/>
      <w:r w:rsidRPr="00444D88">
        <w:rPr>
          <w:rFonts w:ascii="Times New Roman" w:hAnsi="Times New Roman" w:cs="Times New Roman"/>
          <w:sz w:val="28"/>
          <w:szCs w:val="28"/>
        </w:rPr>
        <w:t>сурдопереводчика</w:t>
      </w:r>
      <w:proofErr w:type="spellEnd"/>
      <w:r w:rsidRPr="00444D88">
        <w:rPr>
          <w:rFonts w:ascii="Times New Roman" w:hAnsi="Times New Roman" w:cs="Times New Roman"/>
          <w:sz w:val="28"/>
          <w:szCs w:val="28"/>
        </w:rPr>
        <w:t xml:space="preserve"> и </w:t>
      </w:r>
      <w:proofErr w:type="spellStart"/>
      <w:r w:rsidRPr="00444D88">
        <w:rPr>
          <w:rFonts w:ascii="Times New Roman" w:hAnsi="Times New Roman" w:cs="Times New Roman"/>
          <w:sz w:val="28"/>
          <w:szCs w:val="28"/>
        </w:rPr>
        <w:t>тифлосурдопереводчика</w:t>
      </w:r>
      <w:proofErr w:type="spellEnd"/>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44D88">
        <w:rPr>
          <w:rFonts w:ascii="Times New Roman" w:hAnsi="Times New Roman" w:cs="Times New Roman"/>
          <w:sz w:val="28"/>
          <w:szCs w:val="28"/>
        </w:rPr>
        <w:t>муниципальная</w:t>
      </w:r>
      <w:proofErr w:type="gramEnd"/>
      <w:r w:rsidRPr="00444D88">
        <w:rPr>
          <w:rFonts w:ascii="Times New Roman" w:hAnsi="Times New Roman" w:cs="Times New Roman"/>
          <w:sz w:val="28"/>
          <w:szCs w:val="28"/>
        </w:rPr>
        <w:t xml:space="preserve">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оказание инвалидам помощи в преодолении барьеров, мешающих получению ими муниципальных услуг наравне с другими лицами.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20. Показатели доступности и качества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основными показателями доступности предоставления муниципальной услуги являются: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доступность электронных форм документов, необходимых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возможность подачи заявления на получение муниципальной услуги и документов в электронной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г) предоставление муниципальной услуги в соответствии с вариантом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д</w:t>
      </w:r>
      <w:proofErr w:type="spellEnd"/>
      <w:r w:rsidRPr="00444D88">
        <w:rPr>
          <w:rFonts w:ascii="Times New Roman" w:hAnsi="Times New Roman" w:cs="Times New Roman"/>
          <w:sz w:val="28"/>
          <w:szCs w:val="28"/>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е) возможность получения заявителем уведомлений о предоставлении муниципальной услуги с помощью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ж) возможность получения информации о ходе предоставления муниципальной услуги, в том числе с использованием сети "Интернет";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основными показателями качества предоставления муниципальной услуги являются: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б) минимально возможное количество взаимодействий гражданина с должностными лицами, участвующими в предоставлении муниципальной </w:t>
      </w:r>
      <w:r w:rsidRPr="00444D88">
        <w:rPr>
          <w:rFonts w:ascii="Times New Roman" w:hAnsi="Times New Roman" w:cs="Times New Roman"/>
          <w:sz w:val="28"/>
          <w:szCs w:val="28"/>
        </w:rPr>
        <w:lastRenderedPageBreak/>
        <w:t>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г) отсутствие нарушений установленных сроков в процессе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д</w:t>
      </w:r>
      <w:proofErr w:type="spellEnd"/>
      <w:r w:rsidRPr="00444D88">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44D88">
        <w:rPr>
          <w:rFonts w:ascii="Times New Roman" w:hAnsi="Times New Roman" w:cs="Times New Roman"/>
          <w:sz w:val="28"/>
          <w:szCs w:val="28"/>
        </w:rPr>
        <w:t>итогам</w:t>
      </w:r>
      <w:proofErr w:type="gramEnd"/>
      <w:r w:rsidRPr="00444D8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F20436" w:rsidRPr="00444D88" w:rsidRDefault="00F20436" w:rsidP="00F20436">
      <w:pPr>
        <w:pStyle w:val="HEADERTEXT"/>
        <w:rPr>
          <w:rFonts w:ascii="Times New Roman" w:hAnsi="Times New Roman" w:cs="Times New Roman"/>
          <w:b/>
          <w:bCs/>
          <w:color w:val="auto"/>
          <w:sz w:val="28"/>
          <w:szCs w:val="28"/>
        </w:rPr>
      </w:pPr>
    </w:p>
    <w:p w:rsidR="00F20436"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 Статья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F20436" w:rsidRPr="00444D88" w:rsidRDefault="00F20436" w:rsidP="00F20436">
      <w:pPr>
        <w:pStyle w:val="HEADERTEXT"/>
        <w:jc w:val="center"/>
        <w:outlineLvl w:val="3"/>
        <w:rPr>
          <w:rFonts w:ascii="Times New Roman" w:hAnsi="Times New Roman" w:cs="Times New Roman"/>
          <w:b/>
          <w:bCs/>
          <w:color w:val="auto"/>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проверка документов и регистрация заявления о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рассмотрение документов и сведений на соответствие требованиям нормативных правовых актов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принятие решения о предоставление или об отказе в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направление заявителю результата муниципальной услуги, подписанного уполномоченным должностным лицом уполномоченного органа;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Описание административных процедур предоставления муниципальной услуги представлено в Приложении 2 к настоящему административному регламенту.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Перечень административных процедур (действий) при предоставлении муниципальной услуги в электронной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получение информации о порядке и сроках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формирование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прием и регистрация уполномоченным органом заявления и иных документов, необходимых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получение результата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получение сведений о ходе рассмотрения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6) осуществление оценки качества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Порядок осуществления административных процедур (действий) в электронной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формирование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формировании заявления заявителю обеспечивается: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возможность копирования и сохранения заявления и иных документов, указанных в части 10 статьи 2 настоящего административного регламента, необходимых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возможность печати на бумажном носителе копии электронной формы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д</w:t>
      </w:r>
      <w:proofErr w:type="spellEnd"/>
      <w:r w:rsidRPr="00444D88">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уполномоченный орган обеспечивает в сроки, указанные в части 18 статьи 2 настоящего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444D88">
        <w:rPr>
          <w:rFonts w:ascii="Times New Roman" w:hAnsi="Times New Roman" w:cs="Times New Roman"/>
          <w:sz w:val="28"/>
          <w:szCs w:val="28"/>
        </w:rPr>
        <w:lastRenderedPageBreak/>
        <w:t>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ответственное должностное лицо: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проверяет наличие электронных заявлений, поступивших с ЕПГУ, с периодом не реже 2 (двух) раз в день;</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рассматривает поступившие заявления и приложенные образы документов (документы);</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производит действия в соответствии с частью 1 настоящей статьи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заявителю в качестве результата предоставления муниципальной услуги обеспечивается возможность получения документа: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в виде бумажного документа, подтверждающего содержание электронного документа, который заявитель получает при личном обращении в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5. Оценка качества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proofErr w:type="gramEnd"/>
      <w:r w:rsidRPr="00444D88">
        <w:rPr>
          <w:rFonts w:ascii="Times New Roman" w:hAnsi="Times New Roman" w:cs="Times New Roman"/>
          <w:sz w:val="28"/>
          <w:szCs w:val="28"/>
        </w:rPr>
        <w:t xml:space="preserve"> </w:t>
      </w:r>
      <w:r w:rsidR="00612722"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"kodeks://link/d?nd=902385986"\o"’’Об оценке гражданами эффективности деятельности руководителей территориальных органов ...’’</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Постановление Правительства РФ от 12.12.2012 N 1284</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действующая редакция (действ. с 18.05.2022)"</w:instrText>
      </w:r>
      <w:r w:rsidR="00612722" w:rsidRPr="00444D88">
        <w:rPr>
          <w:rFonts w:ascii="Times New Roman" w:hAnsi="Times New Roman" w:cs="Times New Roman"/>
          <w:sz w:val="28"/>
          <w:szCs w:val="28"/>
        </w:rPr>
        <w:fldChar w:fldCharType="separate"/>
      </w:r>
      <w:proofErr w:type="gramStart"/>
      <w:r w:rsidRPr="00444D88">
        <w:rPr>
          <w:rFonts w:ascii="Times New Roman" w:hAnsi="Times New Roman" w:cs="Times New Roman"/>
          <w:sz w:val="28"/>
          <w:szCs w:val="28"/>
        </w:rPr>
        <w:t xml:space="preserve">постановлением Правительства Российской Федерации от 12.12.2012 </w:t>
      </w:r>
      <w:r>
        <w:rPr>
          <w:rFonts w:ascii="Times New Roman" w:hAnsi="Times New Roman" w:cs="Times New Roman"/>
          <w:sz w:val="28"/>
          <w:szCs w:val="28"/>
        </w:rPr>
        <w:t>№</w:t>
      </w:r>
      <w:r w:rsidRPr="00444D88">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w:t>
      </w:r>
      <w:proofErr w:type="gramEnd"/>
      <w:r w:rsidRPr="00444D88">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612722" w:rsidRPr="00444D88">
        <w:rPr>
          <w:rFonts w:ascii="Times New Roman" w:hAnsi="Times New Roman" w:cs="Times New Roman"/>
          <w:sz w:val="28"/>
          <w:szCs w:val="28"/>
        </w:rPr>
        <w:fldChar w:fldCharType="end"/>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6. </w:t>
      </w:r>
      <w:proofErr w:type="gramStart"/>
      <w:r w:rsidRPr="00444D8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года </w:t>
      </w:r>
      <w:r>
        <w:rPr>
          <w:rFonts w:ascii="Times New Roman" w:hAnsi="Times New Roman" w:cs="Times New Roman"/>
          <w:sz w:val="28"/>
          <w:szCs w:val="28"/>
        </w:rPr>
        <w:t>№</w:t>
      </w:r>
      <w:r w:rsidRPr="00444D88">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Предоставление муниципальной услуги включает в себя следующие варианты:</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предварительное согласование предоставления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отказ в предоставлении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Порядок предоставления муниципальной услуги не зависит от категорий, объединенных общими признаками заявителей, указанных в части 2 статьи 1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sidRPr="00444D88">
        <w:rPr>
          <w:rFonts w:ascii="Times New Roman" w:hAnsi="Times New Roman" w:cs="Times New Roman"/>
          <w:sz w:val="28"/>
          <w:szCs w:val="28"/>
        </w:rPr>
        <w:lastRenderedPageBreak/>
        <w:t>не устанавливаются.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9. </w:t>
      </w:r>
      <w:proofErr w:type="gramStart"/>
      <w:r w:rsidRPr="00444D88">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части 10 статьи 2 настоящего административного регламента.</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с заявлением лично в уполномоченный орган;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Срок устранения опечаток и ошибок не должен превышать трех рабочих дней </w:t>
      </w:r>
      <w:proofErr w:type="gramStart"/>
      <w:r w:rsidRPr="00444D88">
        <w:rPr>
          <w:rFonts w:ascii="Times New Roman" w:hAnsi="Times New Roman" w:cs="Times New Roman"/>
          <w:sz w:val="28"/>
          <w:szCs w:val="28"/>
        </w:rPr>
        <w:t>с даты регистрации</w:t>
      </w:r>
      <w:proofErr w:type="gramEnd"/>
      <w:r w:rsidRPr="00444D88">
        <w:rPr>
          <w:rFonts w:ascii="Times New Roman" w:hAnsi="Times New Roman" w:cs="Times New Roman"/>
          <w:sz w:val="28"/>
          <w:szCs w:val="28"/>
        </w:rPr>
        <w:t xml:space="preserve">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МФЦ осуществляет: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44D88">
        <w:rPr>
          <w:rFonts w:ascii="Times New Roman" w:hAnsi="Times New Roman" w:cs="Times New Roman"/>
          <w:sz w:val="28"/>
          <w:szCs w:val="28"/>
        </w:rPr>
        <w:t>заверение выписок</w:t>
      </w:r>
      <w:proofErr w:type="gramEnd"/>
      <w:r w:rsidRPr="00444D88">
        <w:rPr>
          <w:rFonts w:ascii="Times New Roman" w:hAnsi="Times New Roman" w:cs="Times New Roman"/>
          <w:sz w:val="28"/>
          <w:szCs w:val="28"/>
        </w:rPr>
        <w:t xml:space="preserve"> из информационных систем органов, предоставляющих муниципальных услуг;</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 иные процедуры и действия, предусмотренные Федеральным законом </w:t>
      </w:r>
      <w:r>
        <w:rPr>
          <w:rFonts w:ascii="Times New Roman" w:hAnsi="Times New Roman" w:cs="Times New Roman"/>
          <w:sz w:val="28"/>
          <w:szCs w:val="28"/>
        </w:rPr>
        <w:t>№</w:t>
      </w:r>
      <w:r w:rsidRPr="00444D88">
        <w:rPr>
          <w:rFonts w:ascii="Times New Roman" w:hAnsi="Times New Roman" w:cs="Times New Roman"/>
          <w:sz w:val="28"/>
          <w:szCs w:val="28"/>
        </w:rPr>
        <w:t xml:space="preserve"> 210-ФЗ.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 для реализации своих функций МФЦ вправе привлекать иные организации.</w:t>
      </w:r>
    </w:p>
    <w:p w:rsidR="00F20436"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 Статья 4. Формы </w:t>
      </w:r>
      <w:proofErr w:type="gramStart"/>
      <w:r w:rsidRPr="00444D88">
        <w:rPr>
          <w:rFonts w:ascii="Times New Roman" w:hAnsi="Times New Roman" w:cs="Times New Roman"/>
          <w:b/>
          <w:bCs/>
          <w:color w:val="auto"/>
          <w:sz w:val="28"/>
          <w:szCs w:val="28"/>
        </w:rPr>
        <w:t>контроля за</w:t>
      </w:r>
      <w:proofErr w:type="gramEnd"/>
      <w:r w:rsidRPr="00444D88">
        <w:rPr>
          <w:rFonts w:ascii="Times New Roman" w:hAnsi="Times New Roman" w:cs="Times New Roman"/>
          <w:b/>
          <w:bCs/>
          <w:color w:val="auto"/>
          <w:sz w:val="28"/>
          <w:szCs w:val="28"/>
        </w:rPr>
        <w:t xml:space="preserve"> исполнением административного регламента </w:t>
      </w:r>
    </w:p>
    <w:p w:rsidR="00F20436" w:rsidRPr="00444D88" w:rsidRDefault="00F20436" w:rsidP="00F20436">
      <w:pPr>
        <w:pStyle w:val="HEADERTEXT"/>
        <w:jc w:val="center"/>
        <w:outlineLvl w:val="3"/>
        <w:rPr>
          <w:rFonts w:ascii="Times New Roman" w:hAnsi="Times New Roman" w:cs="Times New Roman"/>
          <w:b/>
          <w:bCs/>
          <w:color w:val="auto"/>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Текущий </w:t>
      </w:r>
      <w:proofErr w:type="gramStart"/>
      <w:r w:rsidRPr="00444D88">
        <w:rPr>
          <w:rFonts w:ascii="Times New Roman" w:hAnsi="Times New Roman" w:cs="Times New Roman"/>
          <w:sz w:val="28"/>
          <w:szCs w:val="28"/>
        </w:rPr>
        <w:t>контроль за</w:t>
      </w:r>
      <w:proofErr w:type="gramEnd"/>
      <w:r w:rsidRPr="00444D88">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444D88">
        <w:rPr>
          <w:rFonts w:ascii="Times New Roman" w:hAnsi="Times New Roman" w:cs="Times New Roman"/>
          <w:sz w:val="28"/>
          <w:szCs w:val="28"/>
        </w:rPr>
        <w:lastRenderedPageBreak/>
        <w:t>уполномоченного органа, уполномоченными на осуществление контроля за предоставлением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Текущий контроль осуществляется путем проведения проверок:</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решений о предоставлении (об отказе в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выявления и устранения нарушений прав граждан;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w:t>
      </w:r>
      <w:proofErr w:type="gramStart"/>
      <w:r w:rsidRPr="00444D88">
        <w:rPr>
          <w:rFonts w:ascii="Times New Roman" w:hAnsi="Times New Roman" w:cs="Times New Roman"/>
          <w:sz w:val="28"/>
          <w:szCs w:val="28"/>
        </w:rPr>
        <w:t>Контроль за</w:t>
      </w:r>
      <w:proofErr w:type="gramEnd"/>
      <w:r w:rsidRPr="00444D8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соблюдение сроков предоставления муниципальной услуги; соблюдение положений настоящего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правильность и обоснованность принятого решения об отказе в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Основанием для проведения внеплановых проверок являются: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и нормативных правовых актов органов местного самоуправления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6. Граждане, их объединения и организации имеют право осуществлять </w:t>
      </w:r>
      <w:proofErr w:type="gramStart"/>
      <w:r w:rsidRPr="00444D88">
        <w:rPr>
          <w:rFonts w:ascii="Times New Roman" w:hAnsi="Times New Roman" w:cs="Times New Roman"/>
          <w:sz w:val="28"/>
          <w:szCs w:val="28"/>
        </w:rPr>
        <w:t>контроль за</w:t>
      </w:r>
      <w:proofErr w:type="gramEnd"/>
      <w:r w:rsidRPr="00444D8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w:t>
      </w:r>
      <w:r w:rsidRPr="00444D88">
        <w:rPr>
          <w:rFonts w:ascii="Times New Roman" w:hAnsi="Times New Roman" w:cs="Times New Roman"/>
          <w:sz w:val="28"/>
          <w:szCs w:val="28"/>
        </w:rPr>
        <w:lastRenderedPageBreak/>
        <w:t>сроках завершения административных процедур (действий).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Граждане, их объединения и организации также имеют право: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направлять замечания и предложения по улучшению доступности и качества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вносить предложения о мерах по устранению нарушений настоящего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0436" w:rsidRPr="00444D88" w:rsidRDefault="00F20436" w:rsidP="00F20436">
      <w:pPr>
        <w:pStyle w:val="HEADERTEXT"/>
        <w:rPr>
          <w:rFonts w:ascii="Times New Roman" w:hAnsi="Times New Roman" w:cs="Times New Roman"/>
          <w:b/>
          <w:bCs/>
          <w:color w:val="auto"/>
          <w:sz w:val="28"/>
          <w:szCs w:val="28"/>
        </w:rPr>
      </w:pPr>
    </w:p>
    <w:p w:rsidR="00F20436"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 Статья 5.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F20436" w:rsidRPr="00444D88" w:rsidRDefault="00F20436" w:rsidP="00F20436">
      <w:pPr>
        <w:pStyle w:val="HEADERTEXT"/>
        <w:jc w:val="center"/>
        <w:outlineLvl w:val="3"/>
        <w:rPr>
          <w:rFonts w:ascii="Times New Roman" w:hAnsi="Times New Roman" w:cs="Times New Roman"/>
          <w:b/>
          <w:bCs/>
          <w:color w:val="auto"/>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 и их работников при предоставлении муниципальной услуги в досудебном (внесудебном) порядке (далее - жалоба).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 в Департаменте экономического развития Ханты-Мансийского автономного округа - Югры, организации, указанной в части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 определяются уполномоченные на рассмотрение жалоб должностные лица.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Федеральным законом </w:t>
      </w:r>
      <w:r>
        <w:rPr>
          <w:rFonts w:ascii="Times New Roman" w:hAnsi="Times New Roman" w:cs="Times New Roman"/>
          <w:sz w:val="28"/>
          <w:szCs w:val="28"/>
        </w:rPr>
        <w:t>№</w:t>
      </w:r>
      <w:r w:rsidRPr="00444D88">
        <w:rPr>
          <w:rFonts w:ascii="Times New Roman" w:hAnsi="Times New Roman" w:cs="Times New Roman"/>
          <w:sz w:val="28"/>
          <w:szCs w:val="28"/>
        </w:rPr>
        <w:t xml:space="preserve"> 210-ФЗ;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w:t>
      </w:r>
      <w:r w:rsidR="00612722"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"kodeks://link/d?nd=902380783"\o"’’О федеральной государственной информационной системе, обеспечивающей процесс досудебного ...’’</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Постановление Правительства РФ от 20.11.2012 N 1198</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действующая редакция (действ. с 01.12.2018)"</w:instrText>
      </w:r>
      <w:r w:rsidR="00612722" w:rsidRPr="00444D88">
        <w:rPr>
          <w:rFonts w:ascii="Times New Roman" w:hAnsi="Times New Roman" w:cs="Times New Roman"/>
          <w:sz w:val="28"/>
          <w:szCs w:val="28"/>
        </w:rPr>
        <w:fldChar w:fldCharType="separate"/>
      </w:r>
      <w:r w:rsidRPr="00444D88">
        <w:rPr>
          <w:rFonts w:ascii="Times New Roman" w:hAnsi="Times New Roman" w:cs="Times New Roman"/>
          <w:sz w:val="28"/>
          <w:szCs w:val="28"/>
        </w:rPr>
        <w:t xml:space="preserve">постановлением Правительства Российской Федерации от 20.11.2012 </w:t>
      </w:r>
      <w:r>
        <w:rPr>
          <w:rFonts w:ascii="Times New Roman" w:hAnsi="Times New Roman" w:cs="Times New Roman"/>
          <w:sz w:val="28"/>
          <w:szCs w:val="28"/>
        </w:rPr>
        <w:t>№</w:t>
      </w:r>
      <w:r w:rsidRPr="00444D88">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12722" w:rsidRPr="00444D88">
        <w:rPr>
          <w:rFonts w:ascii="Times New Roman" w:hAnsi="Times New Roman" w:cs="Times New Roman"/>
          <w:sz w:val="28"/>
          <w:szCs w:val="28"/>
        </w:rPr>
        <w:fldChar w:fldCharType="end"/>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F20436" w:rsidRPr="00444D88" w:rsidRDefault="00F20436" w:rsidP="00F20436">
      <w:pPr>
        <w:pStyle w:val="FORMATTEXT0"/>
        <w:jc w:val="right"/>
        <w:rPr>
          <w:rFonts w:ascii="Times New Roman" w:hAnsi="Times New Roman" w:cs="Times New Roman"/>
          <w:sz w:val="28"/>
          <w:szCs w:val="28"/>
        </w:rPr>
      </w:pPr>
      <w:r w:rsidRPr="00444D88">
        <w:rPr>
          <w:rFonts w:ascii="Times New Roman" w:hAnsi="Times New Roman" w:cs="Times New Roman"/>
          <w:sz w:val="28"/>
          <w:szCs w:val="28"/>
        </w:rPr>
        <w:lastRenderedPageBreak/>
        <w:t>Приложение 1</w:t>
      </w:r>
    </w:p>
    <w:p w:rsidR="00F20436" w:rsidRPr="00444D88" w:rsidRDefault="00F20436" w:rsidP="00F20436">
      <w:pPr>
        <w:pStyle w:val="FORMATTEXT0"/>
        <w:jc w:val="right"/>
        <w:rPr>
          <w:rFonts w:ascii="Times New Roman" w:hAnsi="Times New Roman" w:cs="Times New Roman"/>
          <w:sz w:val="28"/>
          <w:szCs w:val="28"/>
        </w:rPr>
      </w:pPr>
      <w:r w:rsidRPr="00444D88">
        <w:rPr>
          <w:rFonts w:ascii="Times New Roman" w:hAnsi="Times New Roman" w:cs="Times New Roman"/>
          <w:sz w:val="28"/>
          <w:szCs w:val="28"/>
        </w:rPr>
        <w:t>к административному регламенту</w:t>
      </w:r>
    </w:p>
    <w:p w:rsidR="00F20436" w:rsidRPr="00444D88" w:rsidRDefault="00F20436" w:rsidP="00F20436">
      <w:pPr>
        <w:pStyle w:val="FORMATTEXT0"/>
        <w:jc w:val="right"/>
        <w:rPr>
          <w:rFonts w:ascii="Times New Roman" w:hAnsi="Times New Roman" w:cs="Times New Roman"/>
          <w:sz w:val="28"/>
          <w:szCs w:val="28"/>
        </w:rPr>
      </w:pPr>
      <w:r w:rsidRPr="00444D88">
        <w:rPr>
          <w:rFonts w:ascii="Times New Roman" w:hAnsi="Times New Roman" w:cs="Times New Roman"/>
          <w:sz w:val="28"/>
          <w:szCs w:val="28"/>
        </w:rPr>
        <w:t>предоставления муниципальной услуги</w:t>
      </w:r>
    </w:p>
    <w:p w:rsidR="00F20436" w:rsidRPr="00444D88" w:rsidRDefault="00F20436" w:rsidP="00F20436">
      <w:pPr>
        <w:pStyle w:val="FORMATTEXT0"/>
        <w:jc w:val="right"/>
        <w:rPr>
          <w:rFonts w:ascii="Times New Roman" w:hAnsi="Times New Roman" w:cs="Times New Roman"/>
          <w:sz w:val="28"/>
          <w:szCs w:val="28"/>
        </w:rPr>
      </w:pPr>
      <w:r w:rsidRPr="00444D88">
        <w:rPr>
          <w:rFonts w:ascii="Times New Roman" w:hAnsi="Times New Roman" w:cs="Times New Roman"/>
          <w:sz w:val="28"/>
          <w:szCs w:val="28"/>
        </w:rPr>
        <w:t>"Предварительное согласование</w:t>
      </w:r>
    </w:p>
    <w:p w:rsidR="00F20436" w:rsidRPr="00444D88" w:rsidRDefault="00F20436" w:rsidP="00F20436">
      <w:pPr>
        <w:pStyle w:val="FORMATTEXT0"/>
        <w:jc w:val="right"/>
        <w:rPr>
          <w:rFonts w:ascii="Times New Roman" w:hAnsi="Times New Roman" w:cs="Times New Roman"/>
          <w:sz w:val="28"/>
          <w:szCs w:val="28"/>
        </w:rPr>
      </w:pPr>
      <w:r w:rsidRPr="00444D88">
        <w:rPr>
          <w:rFonts w:ascii="Times New Roman" w:hAnsi="Times New Roman" w:cs="Times New Roman"/>
          <w:sz w:val="28"/>
          <w:szCs w:val="28"/>
        </w:rPr>
        <w:t>предоставления земельного участка"</w:t>
      </w:r>
    </w:p>
    <w:p w:rsidR="00F20436" w:rsidRPr="00444D88" w:rsidRDefault="00F20436" w:rsidP="00F20436">
      <w:pPr>
        <w:pStyle w:val="HEADERTEXT"/>
        <w:rPr>
          <w:rFonts w:ascii="Times New Roman" w:hAnsi="Times New Roman" w:cs="Times New Roman"/>
          <w:b/>
          <w:bCs/>
          <w:color w:val="auto"/>
          <w:sz w:val="28"/>
          <w:szCs w:val="28"/>
        </w:rPr>
      </w:pPr>
    </w:p>
    <w:p w:rsidR="00F20436" w:rsidRPr="00444D88"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 Форма заявления о предоставлении муниципальной услуги</w:t>
      </w:r>
    </w:p>
    <w:p w:rsidR="00F20436" w:rsidRPr="00444D88" w:rsidRDefault="00F20436" w:rsidP="00F20436">
      <w:pPr>
        <w:jc w:val="right"/>
        <w:rPr>
          <w:sz w:val="28"/>
          <w:szCs w:val="28"/>
        </w:rPr>
      </w:pPr>
    </w:p>
    <w:tbl>
      <w:tblPr>
        <w:tblW w:w="0" w:type="auto"/>
        <w:jc w:val="right"/>
        <w:tblInd w:w="-1613" w:type="dxa"/>
        <w:tblLayout w:type="fixed"/>
        <w:tblCellMar>
          <w:left w:w="90" w:type="dxa"/>
          <w:right w:w="90" w:type="dxa"/>
        </w:tblCellMar>
        <w:tblLook w:val="0000"/>
      </w:tblPr>
      <w:tblGrid>
        <w:gridCol w:w="5103"/>
      </w:tblGrid>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Кому: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В администрацию сельского поселения </w:t>
            </w:r>
            <w:r>
              <w:rPr>
                <w:rFonts w:ascii="Times New Roman" w:hAnsi="Times New Roman" w:cs="Times New Roman"/>
                <w:sz w:val="24"/>
                <w:szCs w:val="28"/>
              </w:rPr>
              <w:t>Нялинское</w:t>
            </w:r>
            <w:r w:rsidRPr="00667E49">
              <w:rPr>
                <w:rFonts w:ascii="Times New Roman" w:hAnsi="Times New Roman" w:cs="Times New Roman"/>
                <w:sz w:val="24"/>
                <w:szCs w:val="28"/>
              </w:rPr>
              <w:t xml:space="preserve">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(наименование уполномоченного органа)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От кого: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(полное наименование, ИНН, ОГРН юридического лица, ИП)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(контактный телефон, электронная почта, почтовый адрес)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proofErr w:type="gramStart"/>
            <w:r w:rsidRPr="00667E49">
              <w:rPr>
                <w:rFonts w:ascii="Times New Roman" w:hAnsi="Times New Roman" w:cs="Times New Roman"/>
                <w:sz w:val="24"/>
                <w:szCs w:val="2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w:t>
            </w:r>
            <w:proofErr w:type="gramEnd"/>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(данные представителя заявителя) </w:t>
            </w:r>
          </w:p>
        </w:tc>
      </w:tr>
    </w:tbl>
    <w:p w:rsidR="00F20436" w:rsidRPr="00444D88" w:rsidRDefault="00F20436" w:rsidP="00F20436">
      <w:pPr>
        <w:rPr>
          <w:sz w:val="28"/>
          <w:szCs w:val="28"/>
        </w:rPr>
      </w:pPr>
    </w:p>
    <w:p w:rsidR="00F20436" w:rsidRPr="00444D88" w:rsidRDefault="00F20436" w:rsidP="00F20436">
      <w:pPr>
        <w:pStyle w:val="FORMATTEXT0"/>
        <w:jc w:val="center"/>
        <w:rPr>
          <w:rFonts w:ascii="Times New Roman" w:hAnsi="Times New Roman" w:cs="Times New Roman"/>
          <w:sz w:val="28"/>
          <w:szCs w:val="28"/>
        </w:rPr>
      </w:pPr>
    </w:p>
    <w:p w:rsidR="00F20436" w:rsidRDefault="00F20436" w:rsidP="00F20436">
      <w:pPr>
        <w:pStyle w:val="FORMATTEXT0"/>
        <w:jc w:val="center"/>
        <w:rPr>
          <w:rFonts w:ascii="Times New Roman" w:hAnsi="Times New Roman" w:cs="Times New Roman"/>
          <w:sz w:val="28"/>
          <w:szCs w:val="28"/>
        </w:rPr>
      </w:pPr>
      <w:r w:rsidRPr="00444D88">
        <w:rPr>
          <w:rFonts w:ascii="Times New Roman" w:hAnsi="Times New Roman" w:cs="Times New Roman"/>
          <w:sz w:val="28"/>
          <w:szCs w:val="28"/>
        </w:rPr>
        <w:t xml:space="preserve">Заявление о предварительном согласовании предоставления земельного участка </w:t>
      </w:r>
    </w:p>
    <w:p w:rsidR="00F20436" w:rsidRPr="00444D88" w:rsidRDefault="00F20436" w:rsidP="00F20436">
      <w:pPr>
        <w:pStyle w:val="FORMATTEXT0"/>
        <w:jc w:val="center"/>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Прошу принять решение о предварительном согласовании предоставлении земельного участка с кадастровым номером (при наличии)[1] ____________________________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w:t>
      </w:r>
      <w:proofErr w:type="spellStart"/>
      <w:r w:rsidRPr="00444D88">
        <w:rPr>
          <w:rFonts w:ascii="Times New Roman" w:hAnsi="Times New Roman" w:cs="Times New Roman"/>
          <w:sz w:val="28"/>
          <w:szCs w:val="28"/>
        </w:rPr>
        <w:t>утвержденным_______________________</w:t>
      </w:r>
      <w:proofErr w:type="spellEnd"/>
      <w:r w:rsidRPr="00444D88">
        <w:rPr>
          <w:rFonts w:ascii="Times New Roman" w:hAnsi="Times New Roman" w:cs="Times New Roman"/>
          <w:sz w:val="28"/>
          <w:szCs w:val="28"/>
        </w:rPr>
        <w:t>/схемой расположения земельного участка на кадастровом плане территории, приложенной к настоящему заявлению[2].</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Испрашиваемый земельный участок будет образован из земельного участка с кадастровым номером (земельных участков с кадастровыми номерами)[3] 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______________________________________________________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Основание предоставления земельного участка без проведения торгов (из числа предусмотренных</w:t>
      </w:r>
      <w:proofErr w:type="gramEnd"/>
      <w:r w:rsidRPr="00444D88">
        <w:rPr>
          <w:rFonts w:ascii="Times New Roman" w:hAnsi="Times New Roman" w:cs="Times New Roman"/>
          <w:sz w:val="28"/>
          <w:szCs w:val="28"/>
        </w:rPr>
        <w:t xml:space="preserve"> </w:t>
      </w:r>
      <w:r w:rsidR="00612722"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"kodeks://link/d?nd=744100004"\o"’’Земельный кодекс Российской Федерации (с изменениями на 5 декабря 2022 года)’’</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Кодекс РФ от 25.10.2001 N 136-ФЗ</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действующая редакция (действ. с 05.12.2022)"</w:instrText>
      </w:r>
      <w:r w:rsidR="00612722" w:rsidRPr="00444D88">
        <w:rPr>
          <w:rFonts w:ascii="Times New Roman" w:hAnsi="Times New Roman" w:cs="Times New Roman"/>
          <w:sz w:val="28"/>
          <w:szCs w:val="28"/>
        </w:rPr>
        <w:fldChar w:fldCharType="separate"/>
      </w:r>
      <w:proofErr w:type="gramStart"/>
      <w:r w:rsidRPr="00444D88">
        <w:rPr>
          <w:rFonts w:ascii="Times New Roman" w:hAnsi="Times New Roman" w:cs="Times New Roman"/>
          <w:sz w:val="28"/>
          <w:szCs w:val="28"/>
        </w:rPr>
        <w:t>Земельным кодексом</w:t>
      </w:r>
      <w:r w:rsidR="00612722" w:rsidRPr="00444D88">
        <w:rPr>
          <w:rFonts w:ascii="Times New Roman" w:hAnsi="Times New Roman" w:cs="Times New Roman"/>
          <w:sz w:val="28"/>
          <w:szCs w:val="28"/>
        </w:rPr>
        <w:fldChar w:fldCharType="end"/>
      </w:r>
      <w:r w:rsidRPr="00444D88">
        <w:rPr>
          <w:rFonts w:ascii="Times New Roman" w:hAnsi="Times New Roman" w:cs="Times New Roman"/>
          <w:sz w:val="28"/>
          <w:szCs w:val="28"/>
        </w:rPr>
        <w:t xml:space="preserve"> Российской Федерации)[4]_______________________</w:t>
      </w:r>
      <w:proofErr w:type="gramEnd"/>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Цель использования земельного участка _________________________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Реквизиты решения об изъятии земельного участка для государственных или муниципальных нужд[5]</w:t>
      </w:r>
      <w:r>
        <w:rPr>
          <w:rFonts w:ascii="Times New Roman" w:hAnsi="Times New Roman" w:cs="Times New Roman"/>
          <w:sz w:val="28"/>
          <w:szCs w:val="28"/>
        </w:rPr>
        <w:t xml:space="preserve"> </w:t>
      </w:r>
      <w:r w:rsidRPr="00444D88">
        <w:rPr>
          <w:rFonts w:ascii="Times New Roman" w:hAnsi="Times New Roman" w:cs="Times New Roman"/>
          <w:sz w:val="28"/>
          <w:szCs w:val="28"/>
        </w:rPr>
        <w:t>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территории[6]_________________________________________________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444D88">
        <w:rPr>
          <w:rFonts w:ascii="Times New Roman" w:hAnsi="Times New Roman" w:cs="Times New Roman"/>
          <w:sz w:val="28"/>
          <w:szCs w:val="28"/>
        </w:rPr>
        <w:t xml:space="preserve"> 152-ФЗ "О персональных данных" даю согласие на обработку и использовании моих персональных данных при решении вопроса по существу. Согласие действует до его отзыва путем направления письменного уведомления в адрес администрации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К заявлению прилагаются следующие документы: _______________</w:t>
      </w:r>
    </w:p>
    <w:p w:rsidR="00F20436" w:rsidRPr="00444D88" w:rsidRDefault="00F20436" w:rsidP="00F20436">
      <w:pPr>
        <w:pStyle w:val="HORIZLINE"/>
        <w:ind w:firstLine="568"/>
        <w:jc w:val="both"/>
        <w:rPr>
          <w:rFonts w:ascii="Times New Roman" w:hAnsi="Times New Roman"/>
          <w:sz w:val="28"/>
          <w:szCs w:val="28"/>
        </w:rPr>
      </w:pPr>
      <w:r w:rsidRPr="00444D88">
        <w:rPr>
          <w:rFonts w:ascii="Times New Roman" w:hAnsi="Times New Roman"/>
          <w:sz w:val="28"/>
          <w:szCs w:val="28"/>
        </w:rPr>
        <w:t>___________________________________________________________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tbl>
      <w:tblPr>
        <w:tblW w:w="9315" w:type="dxa"/>
        <w:tblInd w:w="28" w:type="dxa"/>
        <w:tblLayout w:type="fixed"/>
        <w:tblCellMar>
          <w:left w:w="90" w:type="dxa"/>
          <w:right w:w="90" w:type="dxa"/>
        </w:tblCellMar>
        <w:tblLook w:val="0000"/>
      </w:tblPr>
      <w:tblGrid>
        <w:gridCol w:w="885"/>
        <w:gridCol w:w="8430"/>
      </w:tblGrid>
      <w:tr w:rsidR="00F20436" w:rsidRPr="00444D88" w:rsidTr="00F50EC1">
        <w:tc>
          <w:tcPr>
            <w:tcW w:w="885" w:type="dxa"/>
            <w:tcBorders>
              <w:top w:val="nil"/>
              <w:left w:val="nil"/>
              <w:bottom w:val="nil"/>
              <w:right w:val="nil"/>
            </w:tcBorders>
            <w:tcMar>
              <w:top w:w="114" w:type="dxa"/>
              <w:left w:w="28" w:type="dxa"/>
              <w:bottom w:w="114" w:type="dxa"/>
              <w:right w:w="28" w:type="dxa"/>
            </w:tcMar>
          </w:tcPr>
          <w:p w:rsidR="00F20436" w:rsidRPr="00444D88" w:rsidRDefault="00F20436" w:rsidP="00F50EC1">
            <w:pPr>
              <w:rPr>
                <w:sz w:val="28"/>
                <w:szCs w:val="28"/>
              </w:rPr>
            </w:pPr>
          </w:p>
        </w:tc>
        <w:tc>
          <w:tcPr>
            <w:tcW w:w="8430" w:type="dxa"/>
            <w:tcBorders>
              <w:top w:val="nil"/>
              <w:left w:val="nil"/>
              <w:bottom w:val="nil"/>
              <w:right w:val="nil"/>
            </w:tcBorders>
            <w:tcMar>
              <w:top w:w="114" w:type="dxa"/>
              <w:left w:w="28" w:type="dxa"/>
              <w:bottom w:w="114" w:type="dxa"/>
              <w:right w:w="28" w:type="dxa"/>
            </w:tcMar>
          </w:tcPr>
          <w:p w:rsidR="00F20436" w:rsidRPr="00444D88" w:rsidRDefault="00F20436" w:rsidP="00F50EC1">
            <w:pPr>
              <w:rPr>
                <w:sz w:val="28"/>
                <w:szCs w:val="28"/>
              </w:rPr>
            </w:pPr>
          </w:p>
        </w:tc>
      </w:tr>
      <w:tr w:rsidR="00F20436" w:rsidRPr="00444D88" w:rsidTr="00F50EC1">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jc w:val="both"/>
              <w:rPr>
                <w:rFonts w:ascii="Times New Roman" w:hAnsi="Times New Roman" w:cs="Times New Roman"/>
                <w:sz w:val="28"/>
                <w:szCs w:val="28"/>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rPr>
                <w:rFonts w:ascii="Times New Roman" w:hAnsi="Times New Roman" w:cs="Times New Roman"/>
                <w:sz w:val="28"/>
                <w:szCs w:val="28"/>
              </w:rPr>
            </w:pPr>
            <w:r w:rsidRPr="00444D88">
              <w:rPr>
                <w:rFonts w:ascii="Times New Roman" w:hAnsi="Times New Roman" w:cs="Times New Roman"/>
                <w:sz w:val="28"/>
                <w:szCs w:val="28"/>
              </w:rPr>
              <w:t xml:space="preserve">- нарочно в МФЦ </w:t>
            </w:r>
          </w:p>
        </w:tc>
      </w:tr>
      <w:tr w:rsidR="00F20436" w:rsidRPr="00444D88" w:rsidTr="00F50EC1">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jc w:val="both"/>
              <w:rPr>
                <w:rFonts w:ascii="Times New Roman" w:hAnsi="Times New Roman" w:cs="Times New Roman"/>
                <w:sz w:val="28"/>
                <w:szCs w:val="28"/>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rPr>
                <w:rFonts w:ascii="Times New Roman" w:hAnsi="Times New Roman" w:cs="Times New Roman"/>
                <w:sz w:val="28"/>
                <w:szCs w:val="28"/>
              </w:rPr>
            </w:pPr>
            <w:r w:rsidRPr="00444D88">
              <w:rPr>
                <w:rFonts w:ascii="Times New Roman" w:hAnsi="Times New Roman" w:cs="Times New Roman"/>
                <w:sz w:val="28"/>
                <w:szCs w:val="28"/>
              </w:rPr>
              <w:t xml:space="preserve">- нарочно в администрации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 xml:space="preserve"> </w:t>
            </w:r>
          </w:p>
        </w:tc>
      </w:tr>
      <w:tr w:rsidR="00F20436" w:rsidRPr="00444D88" w:rsidTr="00F50EC1">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jc w:val="both"/>
              <w:rPr>
                <w:rFonts w:ascii="Times New Roman" w:hAnsi="Times New Roman" w:cs="Times New Roman"/>
                <w:sz w:val="28"/>
                <w:szCs w:val="28"/>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rPr>
                <w:rFonts w:ascii="Times New Roman" w:hAnsi="Times New Roman" w:cs="Times New Roman"/>
                <w:sz w:val="28"/>
                <w:szCs w:val="28"/>
              </w:rPr>
            </w:pPr>
            <w:r w:rsidRPr="00444D88">
              <w:rPr>
                <w:rFonts w:ascii="Times New Roman" w:hAnsi="Times New Roman" w:cs="Times New Roman"/>
                <w:sz w:val="28"/>
                <w:szCs w:val="28"/>
              </w:rPr>
              <w:t xml:space="preserve">- посредством почтовой связи </w:t>
            </w:r>
          </w:p>
        </w:tc>
      </w:tr>
      <w:tr w:rsidR="00F20436" w:rsidRPr="00444D88" w:rsidTr="00F50EC1">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jc w:val="both"/>
              <w:rPr>
                <w:rFonts w:ascii="Times New Roman" w:hAnsi="Times New Roman" w:cs="Times New Roman"/>
                <w:sz w:val="28"/>
                <w:szCs w:val="28"/>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rPr>
                <w:rFonts w:ascii="Times New Roman" w:hAnsi="Times New Roman" w:cs="Times New Roman"/>
                <w:sz w:val="28"/>
                <w:szCs w:val="28"/>
              </w:rPr>
            </w:pPr>
            <w:r w:rsidRPr="00444D88">
              <w:rPr>
                <w:rFonts w:ascii="Times New Roman" w:hAnsi="Times New Roman" w:cs="Times New Roman"/>
                <w:sz w:val="28"/>
                <w:szCs w:val="28"/>
              </w:rPr>
              <w:t xml:space="preserve">- на адрес электронной почты </w:t>
            </w:r>
          </w:p>
        </w:tc>
      </w:tr>
    </w:tbl>
    <w:p w:rsidR="00F20436" w:rsidRPr="00444D88" w:rsidRDefault="00F20436" w:rsidP="00F20436">
      <w:pPr>
        <w:rPr>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"_____" ___________ 20____ г.</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jc w:val="both"/>
        <w:rPr>
          <w:rFonts w:ascii="Times New Roman" w:hAnsi="Times New Roman" w:cs="Times New Roman"/>
          <w:sz w:val="28"/>
          <w:szCs w:val="28"/>
        </w:rPr>
      </w:pPr>
      <w:r w:rsidRPr="00444D88">
        <w:rPr>
          <w:rFonts w:ascii="Times New Roman" w:hAnsi="Times New Roman" w:cs="Times New Roman"/>
          <w:sz w:val="28"/>
          <w:szCs w:val="28"/>
        </w:rPr>
        <w:t>Заявитель (представитель)__________________________ _______________</w:t>
      </w:r>
    </w:p>
    <w:p w:rsidR="00F20436" w:rsidRPr="00444D88" w:rsidRDefault="00F20436" w:rsidP="00F20436">
      <w:pPr>
        <w:pStyle w:val="FORMATTEXT0"/>
        <w:ind w:firstLine="568"/>
        <w:jc w:val="center"/>
        <w:rPr>
          <w:rFonts w:ascii="Times New Roman" w:hAnsi="Times New Roman" w:cs="Times New Roman"/>
          <w:sz w:val="28"/>
          <w:szCs w:val="28"/>
        </w:rPr>
      </w:pPr>
      <w:r w:rsidRPr="00444D88">
        <w:rPr>
          <w:rFonts w:ascii="Times New Roman" w:hAnsi="Times New Roman" w:cs="Times New Roman"/>
          <w:sz w:val="28"/>
          <w:szCs w:val="28"/>
        </w:rPr>
        <w:t>(фамилия, имя, отчество полностью) (подпись)</w:t>
      </w:r>
    </w:p>
    <w:p w:rsidR="00F20436" w:rsidRPr="00444D88" w:rsidRDefault="00F20436" w:rsidP="00F20436">
      <w:pPr>
        <w:pStyle w:val="FORMATTEXT0"/>
        <w:ind w:firstLine="568"/>
        <w:jc w:val="both"/>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sectPr w:rsidR="00F20436" w:rsidSect="00953FCE">
          <w:headerReference w:type="default" r:id="rId10"/>
          <w:footerReference w:type="even" r:id="rId11"/>
          <w:headerReference w:type="first" r:id="rId12"/>
          <w:pgSz w:w="11900" w:h="16840" w:code="9"/>
          <w:pgMar w:top="1418" w:right="851" w:bottom="992" w:left="1559" w:header="0" w:footer="6" w:gutter="0"/>
          <w:cols w:space="720"/>
          <w:titlePg/>
          <w:docGrid w:linePitch="326"/>
        </w:sectPr>
      </w:pPr>
    </w:p>
    <w:p w:rsidR="00F20436" w:rsidRPr="00667E49" w:rsidRDefault="00F20436" w:rsidP="00F20436">
      <w:pPr>
        <w:pStyle w:val="FORMATTEXT0"/>
        <w:jc w:val="right"/>
        <w:rPr>
          <w:rFonts w:ascii="Times New Roman" w:hAnsi="Times New Roman" w:cs="Times New Roman"/>
          <w:sz w:val="28"/>
          <w:szCs w:val="24"/>
        </w:rPr>
      </w:pPr>
      <w:r w:rsidRPr="00667E49">
        <w:rPr>
          <w:rFonts w:ascii="Times New Roman" w:hAnsi="Times New Roman" w:cs="Times New Roman"/>
          <w:sz w:val="28"/>
          <w:szCs w:val="24"/>
        </w:rPr>
        <w:lastRenderedPageBreak/>
        <w:t>Приложение 2</w:t>
      </w:r>
    </w:p>
    <w:p w:rsidR="00F20436" w:rsidRPr="00667E49" w:rsidRDefault="00F20436" w:rsidP="00F20436">
      <w:pPr>
        <w:pStyle w:val="FORMATTEXT0"/>
        <w:jc w:val="right"/>
        <w:rPr>
          <w:rFonts w:ascii="Times New Roman" w:hAnsi="Times New Roman" w:cs="Times New Roman"/>
          <w:sz w:val="28"/>
          <w:szCs w:val="24"/>
        </w:rPr>
      </w:pPr>
      <w:r w:rsidRPr="00667E49">
        <w:rPr>
          <w:rFonts w:ascii="Times New Roman" w:hAnsi="Times New Roman" w:cs="Times New Roman"/>
          <w:sz w:val="28"/>
          <w:szCs w:val="24"/>
        </w:rPr>
        <w:t>к административному регламенту</w:t>
      </w:r>
    </w:p>
    <w:p w:rsidR="00F20436" w:rsidRPr="00667E49" w:rsidRDefault="00F20436" w:rsidP="00F20436">
      <w:pPr>
        <w:pStyle w:val="FORMATTEXT0"/>
        <w:jc w:val="right"/>
        <w:rPr>
          <w:rFonts w:ascii="Times New Roman" w:hAnsi="Times New Roman" w:cs="Times New Roman"/>
          <w:sz w:val="28"/>
          <w:szCs w:val="24"/>
        </w:rPr>
      </w:pPr>
      <w:r w:rsidRPr="00667E49">
        <w:rPr>
          <w:rFonts w:ascii="Times New Roman" w:hAnsi="Times New Roman" w:cs="Times New Roman"/>
          <w:sz w:val="28"/>
          <w:szCs w:val="24"/>
        </w:rPr>
        <w:t>предоставления муниципальной услуги</w:t>
      </w:r>
    </w:p>
    <w:p w:rsidR="00F20436" w:rsidRPr="00667E49" w:rsidRDefault="00F20436" w:rsidP="00F20436">
      <w:pPr>
        <w:pStyle w:val="FORMATTEXT0"/>
        <w:jc w:val="right"/>
        <w:rPr>
          <w:rFonts w:ascii="Times New Roman" w:hAnsi="Times New Roman" w:cs="Times New Roman"/>
          <w:sz w:val="28"/>
          <w:szCs w:val="24"/>
        </w:rPr>
      </w:pPr>
      <w:r w:rsidRPr="00667E49">
        <w:rPr>
          <w:rFonts w:ascii="Times New Roman" w:hAnsi="Times New Roman" w:cs="Times New Roman"/>
          <w:sz w:val="28"/>
          <w:szCs w:val="24"/>
        </w:rPr>
        <w:t>"Предварительное согласование</w:t>
      </w:r>
    </w:p>
    <w:p w:rsidR="00F20436" w:rsidRPr="00667E49" w:rsidRDefault="00F20436" w:rsidP="00F20436">
      <w:pPr>
        <w:pStyle w:val="FORMATTEXT0"/>
        <w:jc w:val="right"/>
        <w:rPr>
          <w:rFonts w:ascii="Times New Roman" w:hAnsi="Times New Roman" w:cs="Times New Roman"/>
          <w:sz w:val="28"/>
          <w:szCs w:val="24"/>
        </w:rPr>
      </w:pPr>
      <w:r w:rsidRPr="00667E49">
        <w:rPr>
          <w:rFonts w:ascii="Times New Roman" w:hAnsi="Times New Roman" w:cs="Times New Roman"/>
          <w:sz w:val="28"/>
          <w:szCs w:val="24"/>
        </w:rPr>
        <w:t>предоставления земельного участка"</w:t>
      </w:r>
    </w:p>
    <w:p w:rsidR="00F20436" w:rsidRPr="00667E49" w:rsidRDefault="00F20436" w:rsidP="00F20436">
      <w:pPr>
        <w:pStyle w:val="FORMATTEXT0"/>
        <w:jc w:val="right"/>
        <w:rPr>
          <w:rFonts w:ascii="Times New Roman" w:hAnsi="Times New Roman" w:cs="Times New Roman"/>
          <w:sz w:val="28"/>
          <w:szCs w:val="24"/>
        </w:rPr>
      </w:pPr>
    </w:p>
    <w:p w:rsidR="00F20436" w:rsidRPr="00667E49" w:rsidRDefault="00F20436" w:rsidP="00F20436">
      <w:pPr>
        <w:pStyle w:val="HEADERTEXT"/>
        <w:rPr>
          <w:rFonts w:ascii="Times New Roman" w:hAnsi="Times New Roman" w:cs="Times New Roman"/>
          <w:b/>
          <w:bCs/>
          <w:color w:val="auto"/>
          <w:sz w:val="28"/>
          <w:szCs w:val="24"/>
        </w:rPr>
      </w:pPr>
    </w:p>
    <w:p w:rsidR="00F20436" w:rsidRPr="00667E49" w:rsidRDefault="00F20436" w:rsidP="00F20436">
      <w:pPr>
        <w:pStyle w:val="HEADERTEXT"/>
        <w:jc w:val="center"/>
        <w:outlineLvl w:val="3"/>
        <w:rPr>
          <w:rFonts w:ascii="Times New Roman" w:hAnsi="Times New Roman" w:cs="Times New Roman"/>
          <w:b/>
          <w:bCs/>
          <w:color w:val="auto"/>
          <w:sz w:val="24"/>
          <w:szCs w:val="24"/>
        </w:rPr>
      </w:pPr>
      <w:r w:rsidRPr="00667E49">
        <w:rPr>
          <w:rFonts w:ascii="Times New Roman" w:hAnsi="Times New Roman" w:cs="Times New Roman"/>
          <w:b/>
          <w:bCs/>
          <w:color w:val="auto"/>
          <w:sz w:val="28"/>
          <w:szCs w:val="24"/>
        </w:rPr>
        <w:t xml:space="preserve"> Состав, последовательность и сроки выполнения административных процедур (действий) при предоставлении муниципальной услуги</w:t>
      </w:r>
    </w:p>
    <w:tbl>
      <w:tblPr>
        <w:tblW w:w="14883" w:type="dxa"/>
        <w:tblInd w:w="28" w:type="dxa"/>
        <w:tblLayout w:type="fixed"/>
        <w:tblCellMar>
          <w:left w:w="90" w:type="dxa"/>
          <w:right w:w="90" w:type="dxa"/>
        </w:tblCellMar>
        <w:tblLook w:val="0000"/>
      </w:tblPr>
      <w:tblGrid>
        <w:gridCol w:w="1980"/>
        <w:gridCol w:w="2940"/>
        <w:gridCol w:w="1601"/>
        <w:gridCol w:w="2280"/>
        <w:gridCol w:w="1972"/>
        <w:gridCol w:w="1890"/>
        <w:gridCol w:w="2220"/>
      </w:tblGrid>
      <w:tr w:rsidR="00F20436" w:rsidRPr="00667E49" w:rsidTr="00F20436">
        <w:tc>
          <w:tcPr>
            <w:tcW w:w="1980"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2940"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1601"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2280"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1972"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1890"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2220"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Описание для начала административной процедуры</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Содержание административных действий</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Срок выполнения административных действий</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Должностное лицо, ответственное за выполнение административного действия</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Место выполнения административного действия/используемая информационная система</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Критерии принятия решения</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Результат административного действия</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1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2 </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3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4 </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6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7 </w:t>
            </w:r>
          </w:p>
        </w:tc>
      </w:tr>
      <w:tr w:rsidR="00F20436" w:rsidRPr="00667E49" w:rsidTr="00F20436">
        <w:tc>
          <w:tcPr>
            <w:tcW w:w="1488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1. Проверка документов и регистрация заявления о предоставлении муниципальной услуги </w:t>
            </w:r>
          </w:p>
        </w:tc>
      </w:tr>
      <w:tr w:rsidR="00F20436" w:rsidRPr="00667E49" w:rsidTr="00F20436">
        <w:tc>
          <w:tcPr>
            <w:tcW w:w="198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Поступление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заявления и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документов </w:t>
            </w:r>
            <w:proofErr w:type="gramStart"/>
            <w:r w:rsidRPr="00667E49">
              <w:rPr>
                <w:rFonts w:ascii="Times New Roman" w:hAnsi="Times New Roman" w:cs="Times New Roman"/>
                <w:sz w:val="22"/>
                <w:szCs w:val="22"/>
              </w:rPr>
              <w:t>для</w:t>
            </w:r>
            <w:proofErr w:type="gramEnd"/>
            <w:r w:rsidRPr="00667E49">
              <w:rPr>
                <w:rFonts w:ascii="Times New Roman" w:hAnsi="Times New Roman" w:cs="Times New Roman"/>
                <w:sz w:val="22"/>
                <w:szCs w:val="22"/>
              </w:rPr>
              <w:t xml:space="preserve">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предоставления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муниципальной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услуги </w:t>
            </w:r>
            <w:proofErr w:type="gramStart"/>
            <w:r w:rsidRPr="00667E49">
              <w:rPr>
                <w:rFonts w:ascii="Times New Roman" w:hAnsi="Times New Roman" w:cs="Times New Roman"/>
                <w:sz w:val="22"/>
                <w:szCs w:val="22"/>
              </w:rPr>
              <w:t>в</w:t>
            </w:r>
            <w:proofErr w:type="gramEnd"/>
            <w:r w:rsidRPr="00667E49">
              <w:rPr>
                <w:rFonts w:ascii="Times New Roman" w:hAnsi="Times New Roman" w:cs="Times New Roman"/>
                <w:sz w:val="22"/>
                <w:szCs w:val="22"/>
              </w:rPr>
              <w:t xml:space="preserve">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орган </w:t>
            </w:r>
          </w:p>
        </w:tc>
        <w:tc>
          <w:tcPr>
            <w:tcW w:w="294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Прием и проверка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комплектности документов </w:t>
            </w:r>
            <w:proofErr w:type="gramStart"/>
            <w:r w:rsidRPr="00667E49">
              <w:rPr>
                <w:rFonts w:ascii="Times New Roman" w:hAnsi="Times New Roman" w:cs="Times New Roman"/>
                <w:sz w:val="22"/>
                <w:szCs w:val="22"/>
              </w:rPr>
              <w:t>на</w:t>
            </w:r>
            <w:proofErr w:type="gramEnd"/>
            <w:r w:rsidRPr="00667E49">
              <w:rPr>
                <w:rFonts w:ascii="Times New Roman" w:hAnsi="Times New Roman" w:cs="Times New Roman"/>
                <w:sz w:val="22"/>
                <w:szCs w:val="22"/>
              </w:rPr>
              <w:t xml:space="preserve">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наличие/отсутствие оснований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для отказа в приеме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документов, предусмотренных частью 14 статьи 2 административного регламента </w:t>
            </w:r>
          </w:p>
        </w:tc>
        <w:tc>
          <w:tcPr>
            <w:tcW w:w="1601"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1 рабочий день </w:t>
            </w:r>
          </w:p>
        </w:tc>
        <w:tc>
          <w:tcPr>
            <w:tcW w:w="228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1972"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Наличие /отсутствие оснований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для отказа в приеме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документов </w:t>
            </w:r>
          </w:p>
        </w:tc>
        <w:tc>
          <w:tcPr>
            <w:tcW w:w="222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r>
      <w:tr w:rsidR="00F20436" w:rsidRPr="00667E49" w:rsidTr="00F20436">
        <w:tc>
          <w:tcPr>
            <w:tcW w:w="198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Принятие решения об отказе в </w:t>
            </w:r>
            <w:r w:rsidRPr="00667E49">
              <w:rPr>
                <w:rFonts w:ascii="Times New Roman" w:hAnsi="Times New Roman" w:cs="Times New Roman"/>
                <w:sz w:val="22"/>
                <w:szCs w:val="22"/>
              </w:rPr>
              <w:lastRenderedPageBreak/>
              <w:t xml:space="preserve">приеме документов, в случае выявления оснований для отказа в приеме документов </w:t>
            </w:r>
          </w:p>
        </w:tc>
        <w:tc>
          <w:tcPr>
            <w:tcW w:w="160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197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189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r>
      <w:tr w:rsidR="00F20436" w:rsidRPr="00667E49" w:rsidTr="00F20436">
        <w:tc>
          <w:tcPr>
            <w:tcW w:w="198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94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Регистрация заявления, в случае отсутствия оснований для отказа в приеме документов </w:t>
            </w:r>
          </w:p>
        </w:tc>
        <w:tc>
          <w:tcPr>
            <w:tcW w:w="1601"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228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регистрацию корреспонденции </w:t>
            </w:r>
          </w:p>
        </w:tc>
        <w:tc>
          <w:tcPr>
            <w:tcW w:w="1972"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189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Проверка заявления и документов предоставленных для получения муниципальной услуги </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3 рабочих дня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Наличие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оснований </w:t>
            </w:r>
            <w:proofErr w:type="gramStart"/>
            <w:r w:rsidRPr="00667E49">
              <w:rPr>
                <w:rFonts w:ascii="Times New Roman" w:hAnsi="Times New Roman" w:cs="Times New Roman"/>
                <w:sz w:val="22"/>
                <w:szCs w:val="22"/>
              </w:rPr>
              <w:t>для</w:t>
            </w:r>
            <w:proofErr w:type="gramEnd"/>
            <w:r w:rsidRPr="00667E49">
              <w:rPr>
                <w:rFonts w:ascii="Times New Roman" w:hAnsi="Times New Roman" w:cs="Times New Roman"/>
                <w:sz w:val="22"/>
                <w:szCs w:val="22"/>
              </w:rPr>
              <w:t xml:space="preserve">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приостановления рассмотрения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заявления </w:t>
            </w:r>
            <w:proofErr w:type="gramStart"/>
            <w:r w:rsidRPr="00667E49">
              <w:rPr>
                <w:rFonts w:ascii="Times New Roman" w:hAnsi="Times New Roman" w:cs="Times New Roman"/>
                <w:sz w:val="22"/>
                <w:szCs w:val="22"/>
              </w:rPr>
              <w:t>об</w:t>
            </w:r>
            <w:proofErr w:type="gramEnd"/>
            <w:r w:rsidRPr="00667E49">
              <w:rPr>
                <w:rFonts w:ascii="Times New Roman" w:hAnsi="Times New Roman" w:cs="Times New Roman"/>
                <w:sz w:val="22"/>
                <w:szCs w:val="22"/>
              </w:rPr>
              <w:t xml:space="preserve">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оказании муниципальной услуги, </w:t>
            </w:r>
            <w:proofErr w:type="gramStart"/>
            <w:r w:rsidRPr="00667E49">
              <w:rPr>
                <w:rFonts w:ascii="Times New Roman" w:hAnsi="Times New Roman" w:cs="Times New Roman"/>
                <w:sz w:val="22"/>
                <w:szCs w:val="22"/>
              </w:rPr>
              <w:t>предусмотренных</w:t>
            </w:r>
            <w:proofErr w:type="gramEnd"/>
            <w:r w:rsidRPr="00667E49">
              <w:rPr>
                <w:rFonts w:ascii="Times New Roman" w:hAnsi="Times New Roman" w:cs="Times New Roman"/>
                <w:sz w:val="22"/>
                <w:szCs w:val="22"/>
              </w:rPr>
              <w:t xml:space="preserve"> частью 15 </w:t>
            </w:r>
            <w:r w:rsidR="00612722" w:rsidRPr="00667E49">
              <w:rPr>
                <w:rFonts w:ascii="Times New Roman" w:hAnsi="Times New Roman" w:cs="Times New Roman"/>
                <w:sz w:val="22"/>
                <w:szCs w:val="22"/>
              </w:rPr>
              <w:fldChar w:fldCharType="begin"/>
            </w:r>
            <w:r w:rsidRPr="00667E49">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Кодекс РФ от 25.10.2001 N 136-ФЗ</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Статус: действующая редакция (действ. с 05.12.2022)"</w:instrText>
            </w:r>
            <w:r w:rsidR="00612722" w:rsidRPr="00667E49">
              <w:rPr>
                <w:rFonts w:ascii="Times New Roman" w:hAnsi="Times New Roman" w:cs="Times New Roman"/>
                <w:sz w:val="22"/>
                <w:szCs w:val="22"/>
              </w:rPr>
              <w:fldChar w:fldCharType="separate"/>
            </w:r>
            <w:r w:rsidRPr="00667E49">
              <w:rPr>
                <w:rFonts w:ascii="Times New Roman" w:hAnsi="Times New Roman" w:cs="Times New Roman"/>
                <w:sz w:val="22"/>
                <w:szCs w:val="22"/>
              </w:rPr>
              <w:t>статьи 2</w:t>
            </w:r>
            <w:r w:rsidR="00612722" w:rsidRPr="00667E49">
              <w:rPr>
                <w:rFonts w:ascii="Times New Roman" w:hAnsi="Times New Roman" w:cs="Times New Roman"/>
                <w:sz w:val="22"/>
                <w:szCs w:val="22"/>
              </w:rPr>
              <w:fldChar w:fldCharType="end"/>
            </w:r>
            <w:r w:rsidRPr="00667E49">
              <w:rPr>
                <w:rFonts w:ascii="Times New Roman" w:hAnsi="Times New Roman" w:cs="Times New Roman"/>
                <w:sz w:val="22"/>
                <w:szCs w:val="22"/>
              </w:rPr>
              <w:t xml:space="preserve"> административного регламента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Направление заявителю решения о приостановлении предоставления муниципальной услуги </w:t>
            </w:r>
          </w:p>
        </w:tc>
      </w:tr>
      <w:tr w:rsidR="00F20436" w:rsidRPr="00667E49" w:rsidTr="00F20436">
        <w:tc>
          <w:tcPr>
            <w:tcW w:w="1488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2. Получение сведений посредством межведомственного информационного взаимодействия, в том числе с использованием СМЭВ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Пакет зарегистрированных документов, поступивших должностному </w:t>
            </w:r>
            <w:r w:rsidRPr="00667E49">
              <w:rPr>
                <w:rFonts w:ascii="Times New Roman" w:hAnsi="Times New Roman" w:cs="Times New Roman"/>
                <w:sz w:val="22"/>
                <w:szCs w:val="22"/>
              </w:rPr>
              <w:lastRenderedPageBreak/>
              <w:t xml:space="preserve">лицу, ответственному за предоставление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Направление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межведомственных запросов в органы и организации, указанные в части 3 </w:t>
            </w:r>
            <w:r w:rsidR="00612722" w:rsidRPr="00667E49">
              <w:rPr>
                <w:rFonts w:ascii="Times New Roman" w:hAnsi="Times New Roman" w:cs="Times New Roman"/>
                <w:sz w:val="22"/>
                <w:szCs w:val="22"/>
              </w:rPr>
              <w:fldChar w:fldCharType="begin"/>
            </w:r>
            <w:r w:rsidRPr="00667E49">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Кодекс РФ от 25.10.2001 N 136-ФЗ</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Статус: действующая редакция (действ. с 05.12.2022)"</w:instrText>
            </w:r>
            <w:r w:rsidR="00612722" w:rsidRPr="00667E49">
              <w:rPr>
                <w:rFonts w:ascii="Times New Roman" w:hAnsi="Times New Roman" w:cs="Times New Roman"/>
                <w:sz w:val="22"/>
                <w:szCs w:val="22"/>
              </w:rPr>
              <w:fldChar w:fldCharType="separate"/>
            </w:r>
            <w:r w:rsidRPr="00667E49">
              <w:rPr>
                <w:rFonts w:ascii="Times New Roman" w:hAnsi="Times New Roman" w:cs="Times New Roman"/>
                <w:sz w:val="22"/>
                <w:szCs w:val="22"/>
              </w:rPr>
              <w:t>статьи 2</w:t>
            </w:r>
            <w:r w:rsidR="00612722" w:rsidRPr="00667E49">
              <w:rPr>
                <w:rFonts w:ascii="Times New Roman" w:hAnsi="Times New Roman" w:cs="Times New Roman"/>
                <w:sz w:val="22"/>
                <w:szCs w:val="22"/>
              </w:rPr>
              <w:fldChar w:fldCharType="end"/>
            </w:r>
            <w:r w:rsidRPr="00667E49">
              <w:rPr>
                <w:rFonts w:ascii="Times New Roman" w:hAnsi="Times New Roman" w:cs="Times New Roman"/>
                <w:sz w:val="22"/>
                <w:szCs w:val="22"/>
              </w:rPr>
              <w:t xml:space="preserve"> административного </w:t>
            </w:r>
            <w:r w:rsidRPr="00667E49">
              <w:rPr>
                <w:rFonts w:ascii="Times New Roman" w:hAnsi="Times New Roman" w:cs="Times New Roman"/>
                <w:sz w:val="22"/>
                <w:szCs w:val="22"/>
              </w:rPr>
              <w:lastRenderedPageBreak/>
              <w:t xml:space="preserve">регламента </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1 рабочий день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 СМЭВ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Отсутствие документов, необходимых для предоставления муниципальной </w:t>
            </w:r>
            <w:r w:rsidRPr="00667E49">
              <w:rPr>
                <w:rFonts w:ascii="Times New Roman" w:hAnsi="Times New Roman" w:cs="Times New Roman"/>
                <w:sz w:val="22"/>
                <w:szCs w:val="22"/>
              </w:rPr>
              <w:lastRenderedPageBreak/>
              <w:t xml:space="preserve">услуги, находящихся в распоряжении государственных органов (организаций)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Направление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межведомственного запроса в органы (организации),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предоставляющие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документы (сведения), предусмотренные частью 11 </w:t>
            </w:r>
            <w:r w:rsidR="00612722" w:rsidRPr="00667E49">
              <w:rPr>
                <w:rFonts w:ascii="Times New Roman" w:hAnsi="Times New Roman" w:cs="Times New Roman"/>
                <w:sz w:val="22"/>
                <w:szCs w:val="22"/>
              </w:rPr>
              <w:fldChar w:fldCharType="begin"/>
            </w:r>
            <w:r w:rsidRPr="00667E49">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Кодекс РФ от 25.10.2001 N 136-ФЗ</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Статус: действующая редакция (действ. с 05.12.2022)"</w:instrText>
            </w:r>
            <w:r w:rsidR="00612722" w:rsidRPr="00667E49">
              <w:rPr>
                <w:rFonts w:ascii="Times New Roman" w:hAnsi="Times New Roman" w:cs="Times New Roman"/>
                <w:sz w:val="22"/>
                <w:szCs w:val="22"/>
              </w:rPr>
              <w:fldChar w:fldCharType="separate"/>
            </w:r>
            <w:r w:rsidRPr="00667E49">
              <w:rPr>
                <w:rFonts w:ascii="Times New Roman" w:hAnsi="Times New Roman" w:cs="Times New Roman"/>
                <w:sz w:val="22"/>
                <w:szCs w:val="22"/>
              </w:rPr>
              <w:t>статьи 2</w:t>
            </w:r>
            <w:r w:rsidR="00612722" w:rsidRPr="00667E49">
              <w:rPr>
                <w:rFonts w:ascii="Times New Roman" w:hAnsi="Times New Roman" w:cs="Times New Roman"/>
                <w:sz w:val="22"/>
                <w:szCs w:val="22"/>
              </w:rPr>
              <w:fldChar w:fldCharType="end"/>
            </w:r>
            <w:r w:rsidRPr="00667E49">
              <w:rPr>
                <w:rFonts w:ascii="Times New Roman" w:hAnsi="Times New Roman" w:cs="Times New Roman"/>
                <w:sz w:val="22"/>
                <w:szCs w:val="22"/>
              </w:rPr>
              <w:t xml:space="preserve"> административного регламента, в том числе с использованием СМЭВ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Получение ответов на межведомственные запросы, формирование полного комплекта документов </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Ханты-Мансийским автономным округом - Югры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 СМЭВ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Получение документов (сведений), необходимых для предоставления муниципальной услуги </w:t>
            </w:r>
          </w:p>
        </w:tc>
      </w:tr>
      <w:tr w:rsidR="00F20436" w:rsidRPr="00667E49" w:rsidTr="00F20436">
        <w:tc>
          <w:tcPr>
            <w:tcW w:w="1488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3. Рассмотрение документов и сведений на соответствие требованиям нормативных правовых актов предоставления муниципальной услуги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Пакет зарегистрированных документов, поступивших </w:t>
            </w:r>
            <w:r w:rsidRPr="00667E49">
              <w:rPr>
                <w:rFonts w:ascii="Times New Roman" w:hAnsi="Times New Roman" w:cs="Times New Roman"/>
                <w:sz w:val="22"/>
                <w:szCs w:val="22"/>
              </w:rPr>
              <w:lastRenderedPageBreak/>
              <w:t xml:space="preserve">должностному лицу, ответственному за предоставление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Проведение соответствия документов и сведений требованиям нормативных правовых актов </w:t>
            </w:r>
            <w:r w:rsidRPr="00667E49">
              <w:rPr>
                <w:rFonts w:ascii="Times New Roman" w:hAnsi="Times New Roman" w:cs="Times New Roman"/>
                <w:sz w:val="22"/>
                <w:szCs w:val="22"/>
              </w:rPr>
              <w:lastRenderedPageBreak/>
              <w:t xml:space="preserve">предоставления муниципальной услуги </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1 рабочий день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w:t>
            </w:r>
            <w:r w:rsidRPr="00667E49">
              <w:rPr>
                <w:rFonts w:ascii="Times New Roman" w:hAnsi="Times New Roman" w:cs="Times New Roman"/>
                <w:sz w:val="22"/>
                <w:szCs w:val="22"/>
              </w:rPr>
              <w:lastRenderedPageBreak/>
              <w:t xml:space="preserve">муниципальной услуги </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Уполномоченный орган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Основания отказа в предоставлении муниципальной услуги, </w:t>
            </w:r>
            <w:r w:rsidRPr="00667E49">
              <w:rPr>
                <w:rFonts w:ascii="Times New Roman" w:hAnsi="Times New Roman" w:cs="Times New Roman"/>
                <w:sz w:val="22"/>
                <w:szCs w:val="22"/>
              </w:rPr>
              <w:lastRenderedPageBreak/>
              <w:t xml:space="preserve">предусмотренные частью 16 </w:t>
            </w:r>
            <w:r w:rsidR="00612722" w:rsidRPr="00667E49">
              <w:rPr>
                <w:rFonts w:ascii="Times New Roman" w:hAnsi="Times New Roman" w:cs="Times New Roman"/>
                <w:sz w:val="22"/>
                <w:szCs w:val="22"/>
              </w:rPr>
              <w:fldChar w:fldCharType="begin"/>
            </w:r>
            <w:r w:rsidRPr="00667E49">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Кодекс РФ от 25.10.2001 N 136-ФЗ</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Статус: действующая редакция (действ. с 05.12.2022)"</w:instrText>
            </w:r>
            <w:r w:rsidR="00612722" w:rsidRPr="00667E49">
              <w:rPr>
                <w:rFonts w:ascii="Times New Roman" w:hAnsi="Times New Roman" w:cs="Times New Roman"/>
                <w:sz w:val="22"/>
                <w:szCs w:val="22"/>
              </w:rPr>
              <w:fldChar w:fldCharType="separate"/>
            </w:r>
            <w:r w:rsidRPr="00667E49">
              <w:rPr>
                <w:rFonts w:ascii="Times New Roman" w:hAnsi="Times New Roman" w:cs="Times New Roman"/>
                <w:sz w:val="22"/>
                <w:szCs w:val="22"/>
              </w:rPr>
              <w:t>статьи 2</w:t>
            </w:r>
            <w:r w:rsidR="00612722" w:rsidRPr="00667E49">
              <w:rPr>
                <w:rFonts w:ascii="Times New Roman" w:hAnsi="Times New Roman" w:cs="Times New Roman"/>
                <w:sz w:val="22"/>
                <w:szCs w:val="22"/>
              </w:rPr>
              <w:fldChar w:fldCharType="end"/>
            </w:r>
            <w:r w:rsidRPr="00667E49">
              <w:rPr>
                <w:rFonts w:ascii="Times New Roman" w:hAnsi="Times New Roman" w:cs="Times New Roman"/>
                <w:sz w:val="22"/>
                <w:szCs w:val="22"/>
              </w:rPr>
              <w:t xml:space="preserve"> административного регламента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Проект результата предоставления муниципальной услуги </w:t>
            </w:r>
          </w:p>
        </w:tc>
      </w:tr>
      <w:tr w:rsidR="00F20436" w:rsidRPr="00667E49" w:rsidTr="00F20436">
        <w:tc>
          <w:tcPr>
            <w:tcW w:w="1488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4. Принятие решения о предоставлении или отказе в предоставлении муниципальной услуги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Проект результата предоставления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Принятие решения о предоставлении или отказе в предоставлении муниципальной услуги </w:t>
            </w:r>
          </w:p>
        </w:tc>
        <w:tc>
          <w:tcPr>
            <w:tcW w:w="16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7 рабочих дней </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197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Результат предоставления муниципальной услуги, подписанный руководителем уполномоченного органа или иного уполномоченного им лица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Формирование решения о предоставлении муниципальной услуги или об отказе в предоставлении муниципальной услуги </w:t>
            </w:r>
          </w:p>
        </w:tc>
        <w:tc>
          <w:tcPr>
            <w:tcW w:w="1601" w:type="dxa"/>
            <w:tcBorders>
              <w:top w:val="nil"/>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1972" w:type="dxa"/>
            <w:tcBorders>
              <w:top w:val="nil"/>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nil"/>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r>
      <w:tr w:rsidR="00F20436" w:rsidRPr="00667E49" w:rsidTr="00F20436">
        <w:tc>
          <w:tcPr>
            <w:tcW w:w="14883" w:type="dxa"/>
            <w:gridSpan w:val="7"/>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5. Направление заявителю результата муниципальной услуги, подписанного уполномоченным должностным лицом уполномоченного органа </w:t>
            </w:r>
          </w:p>
        </w:tc>
      </w:tr>
      <w:tr w:rsidR="00F20436" w:rsidRPr="00667E49" w:rsidTr="00F20436">
        <w:tc>
          <w:tcPr>
            <w:tcW w:w="198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Формирование и регистрация результата муниципальной услуги, указанного в части 6 статьи 2 административного регламента, в форме </w:t>
            </w:r>
            <w:r w:rsidRPr="00667E49">
              <w:rPr>
                <w:rFonts w:ascii="Times New Roman" w:hAnsi="Times New Roman" w:cs="Times New Roman"/>
                <w:sz w:val="22"/>
                <w:szCs w:val="22"/>
              </w:rPr>
              <w:lastRenderedPageBreak/>
              <w:t xml:space="preserve">электронного документа в ГИС </w:t>
            </w:r>
          </w:p>
        </w:tc>
        <w:tc>
          <w:tcPr>
            <w:tcW w:w="294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Регистрация результата предоставления муниципальной услуги </w:t>
            </w:r>
          </w:p>
        </w:tc>
        <w:tc>
          <w:tcPr>
            <w:tcW w:w="160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3 рабочих дня </w:t>
            </w:r>
          </w:p>
        </w:tc>
        <w:tc>
          <w:tcPr>
            <w:tcW w:w="228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197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w:t>
            </w:r>
          </w:p>
        </w:tc>
        <w:tc>
          <w:tcPr>
            <w:tcW w:w="189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r>
      <w:tr w:rsidR="00F20436" w:rsidRPr="00667E49" w:rsidTr="00F20436">
        <w:tc>
          <w:tcPr>
            <w:tcW w:w="198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94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Направление заявителю результата предоставления муниципальной услуги </w:t>
            </w:r>
          </w:p>
        </w:tc>
        <w:tc>
          <w:tcPr>
            <w:tcW w:w="1601"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228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1972"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w:t>
            </w:r>
          </w:p>
        </w:tc>
        <w:tc>
          <w:tcPr>
            <w:tcW w:w="189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Указание заявителем в заявлении способа выдачи результата муниципальной услуги </w:t>
            </w:r>
          </w:p>
        </w:tc>
        <w:tc>
          <w:tcPr>
            <w:tcW w:w="222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Результат муниципальной услуги, направленный заявителю </w:t>
            </w:r>
          </w:p>
        </w:tc>
      </w:tr>
    </w:tbl>
    <w:p w:rsidR="00F20436" w:rsidRPr="00667E49" w:rsidRDefault="00F20436" w:rsidP="00F20436"/>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 xml:space="preserve">[1] Указывается в случае, если границы подлежат уточнению в соответствии </w:t>
      </w:r>
      <w:proofErr w:type="gramStart"/>
      <w:r w:rsidRPr="00667E49">
        <w:rPr>
          <w:rFonts w:ascii="Times New Roman" w:hAnsi="Times New Roman" w:cs="Times New Roman"/>
          <w:sz w:val="24"/>
          <w:szCs w:val="24"/>
        </w:rPr>
        <w:t>с</w:t>
      </w:r>
      <w:proofErr w:type="gramEnd"/>
      <w:r w:rsidRPr="00667E49">
        <w:rPr>
          <w:rFonts w:ascii="Times New Roman" w:hAnsi="Times New Roman" w:cs="Times New Roman"/>
          <w:sz w:val="24"/>
          <w:szCs w:val="24"/>
        </w:rPr>
        <w:t xml:space="preserve"> </w:t>
      </w:r>
      <w:r w:rsidR="00612722" w:rsidRPr="00667E49">
        <w:rPr>
          <w:rFonts w:ascii="Times New Roman" w:hAnsi="Times New Roman" w:cs="Times New Roman"/>
          <w:sz w:val="24"/>
          <w:szCs w:val="24"/>
        </w:rPr>
        <w:fldChar w:fldCharType="begin"/>
      </w:r>
      <w:r w:rsidRPr="00667E49">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5 декабря 2022 года)’’</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Федеральный закон от 13.07.2015 N 218-ФЗ</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Статус: действующая редакция (действ. с 05.12.2022)"</w:instrText>
      </w:r>
      <w:r w:rsidR="00612722" w:rsidRPr="00667E49">
        <w:rPr>
          <w:rFonts w:ascii="Times New Roman" w:hAnsi="Times New Roman" w:cs="Times New Roman"/>
          <w:sz w:val="24"/>
          <w:szCs w:val="24"/>
        </w:rPr>
        <w:fldChar w:fldCharType="separate"/>
      </w:r>
      <w:r w:rsidRPr="00667E49">
        <w:rPr>
          <w:rFonts w:ascii="Times New Roman" w:hAnsi="Times New Roman" w:cs="Times New Roman"/>
          <w:sz w:val="24"/>
          <w:szCs w:val="24"/>
        </w:rPr>
        <w:t>Федеральным законом от 13.07.2015 № 218-ФЗ</w:t>
      </w:r>
      <w:r w:rsidR="00612722" w:rsidRPr="00667E49">
        <w:rPr>
          <w:rFonts w:ascii="Times New Roman" w:hAnsi="Times New Roman" w:cs="Times New Roman"/>
          <w:sz w:val="24"/>
          <w:szCs w:val="24"/>
        </w:rPr>
        <w:fldChar w:fldCharType="end"/>
      </w:r>
      <w:r w:rsidRPr="00667E49">
        <w:rPr>
          <w:rFonts w:ascii="Times New Roman" w:hAnsi="Times New Roman" w:cs="Times New Roman"/>
          <w:sz w:val="24"/>
          <w:szCs w:val="24"/>
        </w:rPr>
        <w:t xml:space="preserve"> О государственной регистрации недвижимости"</w:t>
      </w:r>
    </w:p>
    <w:p w:rsidR="00F20436" w:rsidRPr="00667E49" w:rsidRDefault="00F20436" w:rsidP="00F20436">
      <w:pPr>
        <w:pStyle w:val="FORMATTEXT0"/>
        <w:ind w:firstLine="568"/>
        <w:jc w:val="both"/>
        <w:rPr>
          <w:rFonts w:ascii="Times New Roman" w:hAnsi="Times New Roman" w:cs="Times New Roman"/>
          <w:sz w:val="24"/>
          <w:szCs w:val="24"/>
        </w:rPr>
      </w:pP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[2]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20436" w:rsidRPr="00667E49" w:rsidRDefault="00F20436" w:rsidP="00F20436">
      <w:pPr>
        <w:pStyle w:val="FORMATTEXT0"/>
        <w:ind w:firstLine="568"/>
        <w:jc w:val="both"/>
        <w:rPr>
          <w:rFonts w:ascii="Times New Roman" w:hAnsi="Times New Roman" w:cs="Times New Roman"/>
          <w:sz w:val="24"/>
          <w:szCs w:val="24"/>
        </w:rPr>
      </w:pP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 xml:space="preserve">[3] В случае, если испрашиваемый земельный участок </w:t>
      </w:r>
      <w:proofErr w:type="gramStart"/>
      <w:r w:rsidRPr="00667E49">
        <w:rPr>
          <w:rFonts w:ascii="Times New Roman" w:hAnsi="Times New Roman" w:cs="Times New Roman"/>
          <w:sz w:val="24"/>
          <w:szCs w:val="24"/>
        </w:rPr>
        <w:t>предстоит образовать указывается</w:t>
      </w:r>
      <w:proofErr w:type="gramEnd"/>
      <w:r w:rsidRPr="00667E49">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участках внесены в ЕГРН</w:t>
      </w:r>
    </w:p>
    <w:p w:rsidR="00F20436" w:rsidRPr="00667E49" w:rsidRDefault="00F20436" w:rsidP="00F20436">
      <w:pPr>
        <w:pStyle w:val="FORMATTEXT0"/>
        <w:ind w:firstLine="568"/>
        <w:jc w:val="both"/>
        <w:rPr>
          <w:rFonts w:ascii="Times New Roman" w:hAnsi="Times New Roman" w:cs="Times New Roman"/>
          <w:sz w:val="24"/>
          <w:szCs w:val="24"/>
        </w:rPr>
      </w:pP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 xml:space="preserve">[4] Указывается основание предоставления земельного участка без проведения торгов из числа предусмотренных пунктом 2 </w:t>
      </w:r>
      <w:r w:rsidR="00612722" w:rsidRPr="00667E49">
        <w:rPr>
          <w:rFonts w:ascii="Times New Roman" w:hAnsi="Times New Roman" w:cs="Times New Roman"/>
          <w:sz w:val="24"/>
          <w:szCs w:val="24"/>
        </w:rPr>
        <w:fldChar w:fldCharType="begin"/>
      </w:r>
      <w:r w:rsidRPr="00667E49">
        <w:rPr>
          <w:rFonts w:ascii="Times New Roman" w:hAnsi="Times New Roman" w:cs="Times New Roman"/>
          <w:sz w:val="24"/>
          <w:szCs w:val="24"/>
        </w:rPr>
        <w:instrText xml:space="preserve"> HYPERLINK "kodeks://link/d?nd=744100004&amp;point=mark=00000000000000000000000000000000000000000000000000AAM0NP"\o"’’Земельный кодекс Российской Федерации (с изменениями на 5 декабря 2022 года)’’</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Кодекс РФ от 25.10.2001 N 136-ФЗ</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Статус: действующая редакция (действ. с 05.12.2022)"</w:instrText>
      </w:r>
      <w:r w:rsidR="00612722" w:rsidRPr="00667E49">
        <w:rPr>
          <w:rFonts w:ascii="Times New Roman" w:hAnsi="Times New Roman" w:cs="Times New Roman"/>
          <w:sz w:val="24"/>
          <w:szCs w:val="24"/>
        </w:rPr>
        <w:fldChar w:fldCharType="separate"/>
      </w:r>
      <w:r w:rsidRPr="00667E49">
        <w:rPr>
          <w:rFonts w:ascii="Times New Roman" w:hAnsi="Times New Roman" w:cs="Times New Roman"/>
          <w:sz w:val="24"/>
          <w:szCs w:val="24"/>
        </w:rPr>
        <w:t>статьи 39.3</w:t>
      </w:r>
      <w:r w:rsidR="00612722" w:rsidRPr="00667E49">
        <w:rPr>
          <w:rFonts w:ascii="Times New Roman" w:hAnsi="Times New Roman" w:cs="Times New Roman"/>
          <w:sz w:val="24"/>
          <w:szCs w:val="24"/>
        </w:rPr>
        <w:fldChar w:fldCharType="end"/>
      </w:r>
      <w:r w:rsidRPr="00667E49">
        <w:rPr>
          <w:rFonts w:ascii="Times New Roman" w:hAnsi="Times New Roman" w:cs="Times New Roman"/>
          <w:sz w:val="24"/>
          <w:szCs w:val="24"/>
        </w:rPr>
        <w:t xml:space="preserve">, </w:t>
      </w:r>
      <w:r w:rsidR="00612722" w:rsidRPr="00667E49">
        <w:rPr>
          <w:rFonts w:ascii="Times New Roman" w:hAnsi="Times New Roman" w:cs="Times New Roman"/>
          <w:sz w:val="24"/>
          <w:szCs w:val="24"/>
        </w:rPr>
        <w:fldChar w:fldCharType="begin"/>
      </w:r>
      <w:r w:rsidRPr="00667E49">
        <w:rPr>
          <w:rFonts w:ascii="Times New Roman" w:hAnsi="Times New Roman" w:cs="Times New Roman"/>
          <w:sz w:val="24"/>
          <w:szCs w:val="24"/>
        </w:rPr>
        <w:instrText xml:space="preserve"> HYPERLINK "kodeks://link/d?nd=744100004&amp;point=mark=00000000000000000000000000000000000000000000000000AB60NT"\o"’’Земельный кодекс Российской Федерации (с изменениями на 5 декабря 2022 года)’’</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Кодекс РФ от 25.10.2001 N 136-ФЗ</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Статус: действующая редакция (действ. с 05.12.2022)"</w:instrText>
      </w:r>
      <w:r w:rsidR="00612722" w:rsidRPr="00667E49">
        <w:rPr>
          <w:rFonts w:ascii="Times New Roman" w:hAnsi="Times New Roman" w:cs="Times New Roman"/>
          <w:sz w:val="24"/>
          <w:szCs w:val="24"/>
        </w:rPr>
        <w:fldChar w:fldCharType="separate"/>
      </w:r>
      <w:r w:rsidRPr="00667E49">
        <w:rPr>
          <w:rFonts w:ascii="Times New Roman" w:hAnsi="Times New Roman" w:cs="Times New Roman"/>
          <w:sz w:val="24"/>
          <w:szCs w:val="24"/>
        </w:rPr>
        <w:t>статьей 39.5</w:t>
      </w:r>
      <w:r w:rsidR="00612722" w:rsidRPr="00667E49">
        <w:rPr>
          <w:rFonts w:ascii="Times New Roman" w:hAnsi="Times New Roman" w:cs="Times New Roman"/>
          <w:sz w:val="24"/>
          <w:szCs w:val="24"/>
        </w:rPr>
        <w:fldChar w:fldCharType="end"/>
      </w:r>
      <w:r w:rsidRPr="00667E49">
        <w:rPr>
          <w:rFonts w:ascii="Times New Roman" w:hAnsi="Times New Roman" w:cs="Times New Roman"/>
          <w:sz w:val="24"/>
          <w:szCs w:val="24"/>
        </w:rPr>
        <w:t xml:space="preserve">, пунктом 2 </w:t>
      </w:r>
      <w:r w:rsidR="00612722" w:rsidRPr="00667E49">
        <w:rPr>
          <w:rFonts w:ascii="Times New Roman" w:hAnsi="Times New Roman" w:cs="Times New Roman"/>
          <w:sz w:val="24"/>
          <w:szCs w:val="24"/>
        </w:rPr>
        <w:fldChar w:fldCharType="begin"/>
      </w:r>
      <w:r w:rsidRPr="00667E49">
        <w:rPr>
          <w:rFonts w:ascii="Times New Roman" w:hAnsi="Times New Roman" w:cs="Times New Roman"/>
          <w:sz w:val="24"/>
          <w:szCs w:val="24"/>
        </w:rPr>
        <w:instrText xml:space="preserve"> HYPERLINK "kodeks://link/d?nd=744100004&amp;point=mark=00000000000000000000000000000000000000000000000000AB80NT"\o"’’Земельный кодекс Российской Федерации (с изменениями на 5 декабря 2022 года)’’</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Кодекс РФ от 25.10.2001 N 136-ФЗ</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Статус: действующая редакция (действ. с 05.12.2022)"</w:instrText>
      </w:r>
      <w:r w:rsidR="00612722" w:rsidRPr="00667E49">
        <w:rPr>
          <w:rFonts w:ascii="Times New Roman" w:hAnsi="Times New Roman" w:cs="Times New Roman"/>
          <w:sz w:val="24"/>
          <w:szCs w:val="24"/>
        </w:rPr>
        <w:fldChar w:fldCharType="separate"/>
      </w:r>
      <w:r w:rsidRPr="00667E49">
        <w:rPr>
          <w:rFonts w:ascii="Times New Roman" w:hAnsi="Times New Roman" w:cs="Times New Roman"/>
          <w:sz w:val="24"/>
          <w:szCs w:val="24"/>
        </w:rPr>
        <w:t>статьи 39.6</w:t>
      </w:r>
      <w:r w:rsidR="00612722" w:rsidRPr="00667E49">
        <w:rPr>
          <w:rFonts w:ascii="Times New Roman" w:hAnsi="Times New Roman" w:cs="Times New Roman"/>
          <w:sz w:val="24"/>
          <w:szCs w:val="24"/>
        </w:rPr>
        <w:fldChar w:fldCharType="end"/>
      </w:r>
      <w:r w:rsidRPr="00667E49">
        <w:rPr>
          <w:rFonts w:ascii="Times New Roman" w:hAnsi="Times New Roman" w:cs="Times New Roman"/>
          <w:sz w:val="24"/>
          <w:szCs w:val="24"/>
        </w:rPr>
        <w:t xml:space="preserve"> или пунктом 2 </w:t>
      </w:r>
      <w:r w:rsidR="00612722" w:rsidRPr="00667E49">
        <w:rPr>
          <w:rFonts w:ascii="Times New Roman" w:hAnsi="Times New Roman" w:cs="Times New Roman"/>
          <w:sz w:val="24"/>
          <w:szCs w:val="24"/>
        </w:rPr>
        <w:fldChar w:fldCharType="begin"/>
      </w:r>
      <w:r w:rsidRPr="00667E49">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Кодекс РФ от 25.10.2001 N 136-ФЗ</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Статус: действующая редакция (действ. с 05.12.2022)"</w:instrText>
      </w:r>
      <w:r w:rsidR="00612722" w:rsidRPr="00667E49">
        <w:rPr>
          <w:rFonts w:ascii="Times New Roman" w:hAnsi="Times New Roman" w:cs="Times New Roman"/>
          <w:sz w:val="24"/>
          <w:szCs w:val="24"/>
        </w:rPr>
        <w:fldChar w:fldCharType="separate"/>
      </w:r>
      <w:r w:rsidRPr="00667E49">
        <w:rPr>
          <w:rFonts w:ascii="Times New Roman" w:hAnsi="Times New Roman" w:cs="Times New Roman"/>
          <w:sz w:val="24"/>
          <w:szCs w:val="24"/>
        </w:rPr>
        <w:t>статьи 39.10 Земельного кодекса Российской Федерации</w:t>
      </w:r>
      <w:r w:rsidR="00612722" w:rsidRPr="00667E49">
        <w:rPr>
          <w:rFonts w:ascii="Times New Roman" w:hAnsi="Times New Roman" w:cs="Times New Roman"/>
          <w:sz w:val="24"/>
          <w:szCs w:val="24"/>
        </w:rPr>
        <w:fldChar w:fldCharType="end"/>
      </w:r>
      <w:r w:rsidRPr="00667E49">
        <w:rPr>
          <w:rFonts w:ascii="Times New Roman" w:hAnsi="Times New Roman" w:cs="Times New Roman"/>
          <w:sz w:val="24"/>
          <w:szCs w:val="24"/>
        </w:rPr>
        <w:t xml:space="preserve"> оснований</w:t>
      </w:r>
    </w:p>
    <w:p w:rsidR="00F20436" w:rsidRPr="00667E49" w:rsidRDefault="00F20436" w:rsidP="00F20436">
      <w:pPr>
        <w:pStyle w:val="FORMATTEXT0"/>
        <w:ind w:firstLine="568"/>
        <w:jc w:val="both"/>
        <w:rPr>
          <w:rFonts w:ascii="Times New Roman" w:hAnsi="Times New Roman" w:cs="Times New Roman"/>
          <w:sz w:val="24"/>
          <w:szCs w:val="24"/>
        </w:rPr>
      </w:pP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[5]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20436" w:rsidRPr="00667E49" w:rsidRDefault="00F20436" w:rsidP="00F20436">
      <w:pPr>
        <w:pStyle w:val="FORMATTEXT0"/>
        <w:ind w:firstLine="568"/>
        <w:jc w:val="both"/>
        <w:rPr>
          <w:rFonts w:ascii="Times New Roman" w:hAnsi="Times New Roman" w:cs="Times New Roman"/>
          <w:sz w:val="24"/>
          <w:szCs w:val="24"/>
        </w:rPr>
      </w:pP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 xml:space="preserve">[6] Указывается в случае, если земельный участок предоставляется для размещения объектов, предусмотренных </w:t>
      </w:r>
      <w:proofErr w:type="gramStart"/>
      <w:r w:rsidRPr="00667E49">
        <w:rPr>
          <w:rFonts w:ascii="Times New Roman" w:hAnsi="Times New Roman" w:cs="Times New Roman"/>
          <w:sz w:val="24"/>
          <w:szCs w:val="24"/>
        </w:rPr>
        <w:t>указанными</w:t>
      </w:r>
      <w:proofErr w:type="gramEnd"/>
      <w:r w:rsidRPr="00667E49">
        <w:rPr>
          <w:rFonts w:ascii="Times New Roman" w:hAnsi="Times New Roman" w:cs="Times New Roman"/>
          <w:sz w:val="24"/>
          <w:szCs w:val="24"/>
        </w:rPr>
        <w:t xml:space="preserve"> документом и (или) проектом</w:t>
      </w:r>
    </w:p>
    <w:p w:rsidR="00F20436" w:rsidRPr="00667E49" w:rsidRDefault="00F20436" w:rsidP="00F20436">
      <w:pPr>
        <w:jc w:val="center"/>
        <w:rPr>
          <w:rFonts w:eastAsia="Calibri"/>
        </w:rPr>
      </w:pPr>
    </w:p>
    <w:p w:rsidR="008C2BFD" w:rsidRPr="00613FF1" w:rsidRDefault="00F20436" w:rsidP="00613FF1">
      <w:pPr>
        <w:pStyle w:val="FORMATTEXT0"/>
        <w:ind w:firstLine="709"/>
        <w:jc w:val="both"/>
        <w:rPr>
          <w:sz w:val="28"/>
          <w:szCs w:val="28"/>
        </w:rPr>
      </w:pPr>
      <w:r>
        <w:rPr>
          <w:rFonts w:ascii="Times New Roman" w:hAnsi="Times New Roman" w:cs="Times New Roman"/>
          <w:sz w:val="28"/>
          <w:szCs w:val="28"/>
        </w:rPr>
        <w:t xml:space="preserve"> </w:t>
      </w:r>
    </w:p>
    <w:sectPr w:rsidR="008C2BFD" w:rsidRPr="00613FF1" w:rsidSect="00F20436">
      <w:headerReference w:type="default" r:id="rId13"/>
      <w:footerReference w:type="default" r:id="rId14"/>
      <w:pgSz w:w="16838" w:h="11906" w:orient="landscape"/>
      <w:pgMar w:top="851" w:right="1134" w:bottom="1559"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36" w:rsidRDefault="00612722" w:rsidP="00A12178">
    <w:pPr>
      <w:pStyle w:val="af3"/>
      <w:framePr w:wrap="around" w:vAnchor="text" w:hAnchor="margin" w:xAlign="right" w:y="1"/>
      <w:rPr>
        <w:rStyle w:val="afb"/>
      </w:rPr>
    </w:pPr>
    <w:r>
      <w:rPr>
        <w:rStyle w:val="afb"/>
      </w:rPr>
      <w:fldChar w:fldCharType="begin"/>
    </w:r>
    <w:r w:rsidR="00F20436">
      <w:rPr>
        <w:rStyle w:val="afb"/>
      </w:rPr>
      <w:instrText xml:space="preserve">PAGE  </w:instrText>
    </w:r>
    <w:r>
      <w:rPr>
        <w:rStyle w:val="afb"/>
      </w:rPr>
      <w:fldChar w:fldCharType="end"/>
    </w:r>
  </w:p>
  <w:p w:rsidR="00F20436" w:rsidRDefault="00F20436" w:rsidP="0029254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3"/>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36" w:rsidRDefault="00F20436">
    <w:pPr>
      <w:pStyle w:val="af1"/>
      <w:jc w:val="center"/>
    </w:pPr>
  </w:p>
  <w:p w:rsidR="00F20436" w:rsidRDefault="00F20436">
    <w:pPr>
      <w:pStyle w:val="af1"/>
      <w:jc w:val="center"/>
    </w:pPr>
  </w:p>
  <w:p w:rsidR="00F20436" w:rsidRDefault="00612722">
    <w:pPr>
      <w:pStyle w:val="af1"/>
      <w:jc w:val="center"/>
    </w:pPr>
    <w:fldSimple w:instr="PAGE   \* MERGEFORMAT">
      <w:r w:rsidR="00953FCE">
        <w:rPr>
          <w:noProof/>
        </w:rPr>
        <w:t>35</w:t>
      </w:r>
    </w:fldSimple>
  </w:p>
  <w:p w:rsidR="00F20436" w:rsidRDefault="00F2043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36" w:rsidRDefault="00F20436">
    <w:pPr>
      <w:pStyle w:val="af1"/>
      <w:jc w:val="center"/>
    </w:pPr>
  </w:p>
  <w:p w:rsidR="00F20436" w:rsidRDefault="00F20436">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612722">
    <w:pPr>
      <w:pStyle w:val="af1"/>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953FCE">
      <w:rPr>
        <w:noProof/>
        <w:sz w:val="24"/>
        <w:szCs w:val="24"/>
      </w:rPr>
      <w:t>5</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7">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7"/>
  </w:num>
  <w:num w:numId="5">
    <w:abstractNumId w:val="3"/>
  </w:num>
  <w:num w:numId="6">
    <w:abstractNumId w:val="5"/>
  </w:num>
  <w:num w:numId="7">
    <w:abstractNumId w:val="16"/>
  </w:num>
  <w:num w:numId="8">
    <w:abstractNumId w:val="9"/>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1"/>
  </w:num>
  <w:num w:numId="14">
    <w:abstractNumId w:val="10"/>
  </w:num>
  <w:num w:numId="15">
    <w:abstractNumId w:val="2"/>
  </w:num>
  <w:num w:numId="16">
    <w:abstractNumId w:val="0"/>
  </w:num>
  <w:num w:numId="1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16385"/>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aliases w:val="Глава"/>
    <w:basedOn w:val="a"/>
    <w:next w:val="a"/>
    <w:link w:val="10"/>
    <w:uiPriority w:val="99"/>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link w:val="a5"/>
    <w:qFormat/>
    <w:rsid w:val="005818A9"/>
    <w:pPr>
      <w:widowControl/>
      <w:autoSpaceDE/>
      <w:autoSpaceDN/>
      <w:adjustRightInd/>
      <w:ind w:left="-284" w:right="-766"/>
      <w:jc w:val="center"/>
    </w:pPr>
    <w:rPr>
      <w:b/>
      <w:sz w:val="40"/>
    </w:rPr>
  </w:style>
  <w:style w:type="paragraph" w:styleId="a6">
    <w:name w:val="Subtitle"/>
    <w:basedOn w:val="a"/>
    <w:qFormat/>
    <w:rsid w:val="005818A9"/>
    <w:pPr>
      <w:widowControl/>
      <w:autoSpaceDE/>
      <w:autoSpaceDN/>
      <w:adjustRightInd/>
      <w:ind w:left="-284" w:right="-766"/>
      <w:jc w:val="center"/>
    </w:pPr>
    <w:rPr>
      <w:b/>
      <w:sz w:val="36"/>
    </w:rPr>
  </w:style>
  <w:style w:type="table" w:styleId="a7">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link w:val="a9"/>
    <w:uiPriority w:val="99"/>
    <w:rsid w:val="001724B4"/>
    <w:pPr>
      <w:widowControl/>
      <w:autoSpaceDE/>
      <w:autoSpaceDN/>
      <w:adjustRightInd/>
      <w:spacing w:after="240"/>
    </w:pPr>
    <w:rPr>
      <w:sz w:val="24"/>
      <w:szCs w:val="24"/>
    </w:rPr>
  </w:style>
  <w:style w:type="paragraph" w:styleId="aa">
    <w:name w:val="Body Text"/>
    <w:basedOn w:val="a"/>
    <w:link w:val="ab"/>
    <w:qFormat/>
    <w:rsid w:val="003B22DF"/>
    <w:pPr>
      <w:widowControl/>
      <w:autoSpaceDE/>
      <w:autoSpaceDN/>
      <w:adjustRightInd/>
      <w:jc w:val="both"/>
    </w:pPr>
    <w:rPr>
      <w:sz w:val="24"/>
    </w:rPr>
  </w:style>
  <w:style w:type="paragraph" w:styleId="ac">
    <w:name w:val="Balloon Text"/>
    <w:basedOn w:val="a"/>
    <w:link w:val="ad"/>
    <w:rsid w:val="003B22DF"/>
    <w:rPr>
      <w:rFonts w:ascii="Tahoma" w:hAnsi="Tahoma" w:cs="Tahoma"/>
      <w:sz w:val="16"/>
      <w:szCs w:val="16"/>
    </w:rPr>
  </w:style>
  <w:style w:type="paragraph" w:styleId="ae">
    <w:name w:val="List Paragraph"/>
    <w:aliases w:val="ТЗ список,Абзац списка нумерованный"/>
    <w:basedOn w:val="a"/>
    <w:link w:val="af"/>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1">
    <w:name w:val="header"/>
    <w:basedOn w:val="a"/>
    <w:link w:val="af2"/>
    <w:uiPriority w:val="99"/>
    <w:rsid w:val="00FC63B1"/>
    <w:pPr>
      <w:tabs>
        <w:tab w:val="center" w:pos="4677"/>
        <w:tab w:val="right" w:pos="9355"/>
      </w:tabs>
    </w:pPr>
  </w:style>
  <w:style w:type="character" w:customStyle="1" w:styleId="af2">
    <w:name w:val="Верхний колонтитул Знак"/>
    <w:basedOn w:val="a0"/>
    <w:link w:val="af1"/>
    <w:uiPriority w:val="99"/>
    <w:rsid w:val="00FC63B1"/>
  </w:style>
  <w:style w:type="paragraph" w:styleId="af3">
    <w:name w:val="footer"/>
    <w:basedOn w:val="a"/>
    <w:link w:val="af4"/>
    <w:uiPriority w:val="99"/>
    <w:rsid w:val="00FC63B1"/>
    <w:pPr>
      <w:tabs>
        <w:tab w:val="center" w:pos="4677"/>
        <w:tab w:val="right" w:pos="9355"/>
      </w:tabs>
    </w:pPr>
  </w:style>
  <w:style w:type="character" w:customStyle="1" w:styleId="af4">
    <w:name w:val="Нижний колонтитул Знак"/>
    <w:basedOn w:val="a0"/>
    <w:link w:val="af3"/>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9">
    <w:name w:val="Обычный (веб) Знак"/>
    <w:aliases w:val="Обычный (Web) Знак"/>
    <w:link w:val="a8"/>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1">
    <w:name w:val="Нет списка1"/>
    <w:next w:val="a2"/>
    <w:uiPriority w:val="99"/>
    <w:semiHidden/>
    <w:unhideWhenUsed/>
    <w:rsid w:val="00AE7F97"/>
  </w:style>
  <w:style w:type="character" w:customStyle="1" w:styleId="ab">
    <w:name w:val="Основной текст Знак"/>
    <w:link w:val="aa"/>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5">
    <w:name w:val="Strong"/>
    <w:uiPriority w:val="22"/>
    <w:qFormat/>
    <w:rsid w:val="00EC2617"/>
    <w:rPr>
      <w:b/>
      <w:bCs/>
    </w:rPr>
  </w:style>
  <w:style w:type="character" w:customStyle="1" w:styleId="apple-converted-space">
    <w:name w:val="apple-converted-space"/>
    <w:rsid w:val="000379C6"/>
  </w:style>
  <w:style w:type="paragraph" w:styleId="af6">
    <w:name w:val="annotation text"/>
    <w:basedOn w:val="a"/>
    <w:link w:val="af7"/>
    <w:autoRedefine/>
    <w:uiPriority w:val="99"/>
    <w:rsid w:val="00A261BE"/>
    <w:pPr>
      <w:widowControl/>
      <w:autoSpaceDE/>
      <w:autoSpaceDN/>
      <w:adjustRightInd/>
    </w:pPr>
    <w:rPr>
      <w:sz w:val="24"/>
    </w:rPr>
  </w:style>
  <w:style w:type="character" w:customStyle="1" w:styleId="af7">
    <w:name w:val="Текст примечания Знак"/>
    <w:link w:val="af6"/>
    <w:uiPriority w:val="99"/>
    <w:rsid w:val="00A261BE"/>
    <w:rPr>
      <w:sz w:val="24"/>
    </w:rPr>
  </w:style>
  <w:style w:type="character" w:styleId="af8">
    <w:name w:val="annotation reference"/>
    <w:uiPriority w:val="99"/>
    <w:rsid w:val="00A261BE"/>
    <w:rPr>
      <w:rFonts w:cs="Times New Roman"/>
      <w:sz w:val="16"/>
    </w:rPr>
  </w:style>
  <w:style w:type="character" w:customStyle="1" w:styleId="af">
    <w:name w:val="Абзац списка Знак"/>
    <w:aliases w:val="ТЗ список Знак,Абзац списка нумерованный Знак"/>
    <w:link w:val="ae"/>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9">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a">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2">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b">
    <w:name w:val="page number"/>
    <w:basedOn w:val="a0"/>
    <w:uiPriority w:val="99"/>
    <w:rsid w:val="001B6F78"/>
  </w:style>
  <w:style w:type="character" w:customStyle="1" w:styleId="10">
    <w:name w:val="Заголовок 1 Знак"/>
    <w:aliases w:val="Глава Знак"/>
    <w:link w:val="1"/>
    <w:uiPriority w:val="99"/>
    <w:rsid w:val="001B6F78"/>
    <w:rPr>
      <w:sz w:val="24"/>
    </w:rPr>
  </w:style>
  <w:style w:type="character" w:customStyle="1" w:styleId="a5">
    <w:name w:val="Название Знак"/>
    <w:link w:val="a4"/>
    <w:rsid w:val="001B6F78"/>
    <w:rPr>
      <w:b/>
      <w:sz w:val="40"/>
    </w:rPr>
  </w:style>
  <w:style w:type="character" w:customStyle="1" w:styleId="ad">
    <w:name w:val="Текст выноски Знак"/>
    <w:link w:val="ac"/>
    <w:rsid w:val="001B6F78"/>
    <w:rPr>
      <w:rFonts w:ascii="Tahoma" w:hAnsi="Tahoma" w:cs="Tahoma"/>
      <w:sz w:val="16"/>
      <w:szCs w:val="16"/>
    </w:rPr>
  </w:style>
  <w:style w:type="character" w:customStyle="1" w:styleId="afc">
    <w:name w:val="Без интервала Знак"/>
    <w:link w:val="afd"/>
    <w:uiPriority w:val="99"/>
    <w:locked/>
    <w:rsid w:val="001B6F78"/>
    <w:rPr>
      <w:sz w:val="24"/>
    </w:rPr>
  </w:style>
  <w:style w:type="paragraph" w:styleId="afd">
    <w:name w:val="No Spacing"/>
    <w:link w:val="afc"/>
    <w:uiPriority w:val="99"/>
    <w:qFormat/>
    <w:rsid w:val="001B6F78"/>
    <w:rPr>
      <w:sz w:val="24"/>
    </w:rPr>
  </w:style>
  <w:style w:type="paragraph" w:customStyle="1" w:styleId="afe">
    <w:name w:val="Нормальный (таблица)"/>
    <w:basedOn w:val="a"/>
    <w:next w:val="a"/>
    <w:uiPriority w:val="99"/>
    <w:rsid w:val="001B6F78"/>
    <w:pPr>
      <w:suppressAutoHyphens/>
      <w:autoSpaceDN/>
      <w:adjustRightInd/>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1B6F78"/>
    <w:pPr>
      <w:suppressAutoHyphens/>
      <w:autoSpaceDN/>
      <w:adjustRightInd/>
    </w:pPr>
    <w:rPr>
      <w:rFonts w:ascii="Times New Roman CYR" w:hAnsi="Times New Roman CYR" w:cs="Times New Roman CYR"/>
      <w:sz w:val="24"/>
      <w:szCs w:val="24"/>
    </w:rPr>
  </w:style>
  <w:style w:type="paragraph" w:customStyle="1" w:styleId="aff0">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1">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uiPriority w:val="99"/>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shapsh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9534-69AE-4A08-8863-2960EE0D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40</Pages>
  <Words>14199</Words>
  <Characters>80938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94948</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17</cp:revision>
  <cp:lastPrinted>2022-05-23T10:43:00Z</cp:lastPrinted>
  <dcterms:created xsi:type="dcterms:W3CDTF">2022-05-19T11:39:00Z</dcterms:created>
  <dcterms:modified xsi:type="dcterms:W3CDTF">2023-01-08T10:43:00Z</dcterms:modified>
</cp:coreProperties>
</file>